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B5B" w:rsidRDefault="00F73B18" w:rsidP="00EA5B5B">
      <w:pPr>
        <w:jc w:val="center"/>
        <w:rPr>
          <w:rFonts w:ascii="Arial" w:hAnsi="Arial" w:cs="Arial"/>
          <w:b/>
        </w:rPr>
      </w:pPr>
      <w:r w:rsidRPr="00F73B18">
        <w:rPr>
          <w:rFonts w:ascii="Arial" w:hAnsi="Arial" w:cs="Arial"/>
          <w:b/>
        </w:rPr>
        <w:t>Anwälte spielen da i.d.R. nicht mit. Warum wohl?</w:t>
      </w:r>
      <w:r>
        <w:rPr>
          <w:rFonts w:ascii="Arial" w:hAnsi="Arial" w:cs="Arial"/>
          <w:b/>
        </w:rPr>
        <w:t xml:space="preserve"> </w:t>
      </w:r>
      <w:r w:rsidR="000626E9">
        <w:rPr>
          <w:rFonts w:ascii="Arial" w:hAnsi="Arial" w:cs="Arial"/>
          <w:b/>
        </w:rPr>
        <w:t xml:space="preserve">Mögliche </w:t>
      </w:r>
      <w:r w:rsidR="00EA5B5B" w:rsidRPr="00EA5B5B">
        <w:rPr>
          <w:rFonts w:ascii="Arial" w:hAnsi="Arial" w:cs="Arial"/>
          <w:b/>
        </w:rPr>
        <w:t>Vorgehensweise</w:t>
      </w:r>
      <w:r>
        <w:rPr>
          <w:rFonts w:ascii="Arial" w:hAnsi="Arial" w:cs="Arial"/>
          <w:b/>
        </w:rPr>
        <w:t xml:space="preserve">n ohne Rechtsanwalt, </w:t>
      </w:r>
      <w:r w:rsidR="000626E9">
        <w:rPr>
          <w:rFonts w:ascii="Arial" w:hAnsi="Arial" w:cs="Arial"/>
          <w:b/>
        </w:rPr>
        <w:t>der i.d.R. ohnehin nicht Ihre Interessen vertritt</w:t>
      </w:r>
      <w:r w:rsidR="008A3EEB">
        <w:rPr>
          <w:rFonts w:ascii="Arial" w:hAnsi="Arial" w:cs="Arial"/>
          <w:b/>
        </w:rPr>
        <w:t xml:space="preserve"> und nur Ihr Bestes will</w:t>
      </w:r>
      <w:r>
        <w:rPr>
          <w:rFonts w:ascii="Arial" w:hAnsi="Arial" w:cs="Arial"/>
          <w:b/>
        </w:rPr>
        <w:t>?</w:t>
      </w:r>
    </w:p>
    <w:p w:rsidR="008A3EEB" w:rsidRDefault="001F10A2" w:rsidP="005457EA">
      <w:pPr>
        <w:pStyle w:val="Listenabsatz"/>
        <w:numPr>
          <w:ilvl w:val="0"/>
          <w:numId w:val="1"/>
        </w:numPr>
        <w:rPr>
          <w:rFonts w:ascii="Arial" w:hAnsi="Arial" w:cs="Arial"/>
          <w:sz w:val="20"/>
        </w:rPr>
      </w:pPr>
      <w:r w:rsidRPr="001F10A2">
        <w:rPr>
          <w:rFonts w:ascii="Arial" w:hAnsi="Arial" w:cs="Arial"/>
          <w:sz w:val="20"/>
        </w:rPr>
        <w:t>Eine</w:t>
      </w:r>
      <w:r w:rsidR="009F30A2" w:rsidRPr="001F10A2">
        <w:rPr>
          <w:rFonts w:ascii="Arial" w:hAnsi="Arial" w:cs="Arial"/>
          <w:sz w:val="20"/>
        </w:rPr>
        <w:t xml:space="preserve"> Eigentümergrundschuldeintragung von </w:t>
      </w:r>
      <w:r w:rsidRPr="001F10A2">
        <w:rPr>
          <w:rFonts w:ascii="Arial" w:hAnsi="Arial" w:cs="Arial"/>
          <w:sz w:val="20"/>
        </w:rPr>
        <w:t>mehreren 100</w:t>
      </w:r>
      <w:r w:rsidR="00206413" w:rsidRPr="001F10A2">
        <w:rPr>
          <w:rFonts w:ascii="Arial" w:hAnsi="Arial" w:cs="Arial"/>
          <w:sz w:val="20"/>
        </w:rPr>
        <w:t xml:space="preserve"> Tausend</w:t>
      </w:r>
      <w:r w:rsidR="009F30A2" w:rsidRPr="001F10A2">
        <w:rPr>
          <w:rFonts w:ascii="Arial" w:hAnsi="Arial" w:cs="Arial"/>
          <w:sz w:val="20"/>
        </w:rPr>
        <w:t xml:space="preserve"> Euro</w:t>
      </w:r>
      <w:r w:rsidRPr="001F10A2">
        <w:rPr>
          <w:rFonts w:ascii="Arial" w:hAnsi="Arial" w:cs="Arial"/>
          <w:sz w:val="20"/>
        </w:rPr>
        <w:t xml:space="preserve"> </w:t>
      </w:r>
      <w:r w:rsidR="00206413" w:rsidRPr="001F10A2">
        <w:rPr>
          <w:rFonts w:ascii="Arial" w:hAnsi="Arial" w:cs="Arial"/>
          <w:sz w:val="20"/>
        </w:rPr>
        <w:t>i</w:t>
      </w:r>
      <w:r>
        <w:rPr>
          <w:rFonts w:ascii="Arial" w:hAnsi="Arial" w:cs="Arial"/>
          <w:sz w:val="20"/>
        </w:rPr>
        <w:t>ns Grundbuch</w:t>
      </w:r>
      <w:r w:rsidR="00C54B49" w:rsidRPr="001F10A2">
        <w:rPr>
          <w:rFonts w:ascii="Arial" w:hAnsi="Arial" w:cs="Arial"/>
          <w:sz w:val="20"/>
        </w:rPr>
        <w:t xml:space="preserve"> </w:t>
      </w:r>
      <w:r w:rsidR="008A3EEB">
        <w:rPr>
          <w:rFonts w:ascii="Arial" w:hAnsi="Arial" w:cs="Arial"/>
          <w:sz w:val="20"/>
        </w:rPr>
        <w:t>veranlassen.</w:t>
      </w:r>
    </w:p>
    <w:p w:rsidR="001F10A2" w:rsidRDefault="000626E9" w:rsidP="005457EA">
      <w:pPr>
        <w:pStyle w:val="Listenabsatz"/>
        <w:numPr>
          <w:ilvl w:val="0"/>
          <w:numId w:val="1"/>
        </w:numPr>
        <w:rPr>
          <w:rFonts w:ascii="Arial" w:hAnsi="Arial" w:cs="Arial"/>
          <w:sz w:val="20"/>
        </w:rPr>
      </w:pPr>
      <w:r>
        <w:rPr>
          <w:rFonts w:ascii="Arial" w:hAnsi="Arial" w:cs="Arial"/>
          <w:sz w:val="20"/>
        </w:rPr>
        <w:t>ein lebenslanges</w:t>
      </w:r>
      <w:r w:rsidR="009F30A2" w:rsidRPr="001F10A2">
        <w:rPr>
          <w:rFonts w:ascii="Arial" w:hAnsi="Arial" w:cs="Arial"/>
          <w:sz w:val="20"/>
        </w:rPr>
        <w:t xml:space="preserve"> </w:t>
      </w:r>
      <w:r w:rsidR="00C54B49" w:rsidRPr="001F10A2">
        <w:rPr>
          <w:rFonts w:ascii="Arial" w:hAnsi="Arial" w:cs="Arial"/>
          <w:sz w:val="20"/>
        </w:rPr>
        <w:t>Eigentümernießbrauch</w:t>
      </w:r>
      <w:r>
        <w:rPr>
          <w:rFonts w:ascii="Arial" w:hAnsi="Arial" w:cs="Arial"/>
          <w:sz w:val="20"/>
        </w:rPr>
        <w:t>srecht</w:t>
      </w:r>
      <w:r w:rsidR="008A3EEB">
        <w:rPr>
          <w:rFonts w:ascii="Arial" w:hAnsi="Arial" w:cs="Arial"/>
          <w:sz w:val="20"/>
        </w:rPr>
        <w:t xml:space="preserve"> </w:t>
      </w:r>
      <w:r w:rsidR="001F10A2">
        <w:rPr>
          <w:rFonts w:ascii="Arial" w:hAnsi="Arial" w:cs="Arial"/>
          <w:sz w:val="20"/>
        </w:rPr>
        <w:t>eintragen lassen</w:t>
      </w:r>
      <w:r w:rsidR="00C54B49" w:rsidRPr="001F10A2">
        <w:rPr>
          <w:rFonts w:ascii="Arial" w:hAnsi="Arial" w:cs="Arial"/>
          <w:sz w:val="20"/>
        </w:rPr>
        <w:t>.</w:t>
      </w:r>
      <w:r w:rsidR="008A3EEB">
        <w:rPr>
          <w:rFonts w:ascii="Arial" w:hAnsi="Arial" w:cs="Arial"/>
          <w:sz w:val="20"/>
        </w:rPr>
        <w:t xml:space="preserve"> </w:t>
      </w:r>
      <w:r>
        <w:rPr>
          <w:rFonts w:ascii="Arial" w:hAnsi="Arial" w:cs="Arial"/>
          <w:sz w:val="20"/>
        </w:rPr>
        <w:t>Das geht auch mit Kindern, Verwandten und Freunden</w:t>
      </w:r>
      <w:r w:rsidR="008A3EEB">
        <w:rPr>
          <w:rFonts w:ascii="Arial" w:hAnsi="Arial" w:cs="Arial"/>
          <w:sz w:val="20"/>
        </w:rPr>
        <w:t>.</w:t>
      </w:r>
    </w:p>
    <w:p w:rsidR="009F30A2" w:rsidRPr="001F10A2" w:rsidRDefault="001F10A2" w:rsidP="001F10A2">
      <w:pPr>
        <w:pStyle w:val="Listenabsatz"/>
        <w:numPr>
          <w:ilvl w:val="0"/>
          <w:numId w:val="1"/>
        </w:numPr>
        <w:rPr>
          <w:rFonts w:ascii="Arial" w:hAnsi="Arial" w:cs="Arial"/>
          <w:sz w:val="20"/>
        </w:rPr>
      </w:pPr>
      <w:r>
        <w:rPr>
          <w:rFonts w:ascii="Arial" w:hAnsi="Arial" w:cs="Arial"/>
          <w:sz w:val="20"/>
        </w:rPr>
        <w:t>Wenn Kinder/Verwandte/Eltern da sind</w:t>
      </w:r>
      <w:r w:rsidR="000626E9">
        <w:rPr>
          <w:rFonts w:ascii="Arial" w:hAnsi="Arial" w:cs="Arial"/>
          <w:sz w:val="20"/>
        </w:rPr>
        <w:t>, geben Sie</w:t>
      </w:r>
      <w:r>
        <w:rPr>
          <w:rFonts w:ascii="Arial" w:hAnsi="Arial" w:cs="Arial"/>
          <w:sz w:val="20"/>
        </w:rPr>
        <w:t xml:space="preserve"> diesen </w:t>
      </w:r>
      <w:r w:rsidR="000626E9">
        <w:rPr>
          <w:rFonts w:ascii="Arial" w:hAnsi="Arial" w:cs="Arial"/>
          <w:sz w:val="20"/>
        </w:rPr>
        <w:t xml:space="preserve">doch </w:t>
      </w:r>
      <w:r>
        <w:rPr>
          <w:rFonts w:ascii="Arial" w:hAnsi="Arial" w:cs="Arial"/>
          <w:sz w:val="20"/>
        </w:rPr>
        <w:t>einen notariell beglaubigten Titel (dinglichen Anspruch) auf die Immobilie der so hoch ist, da</w:t>
      </w:r>
      <w:r w:rsidR="000626E9">
        <w:rPr>
          <w:rFonts w:ascii="Arial" w:hAnsi="Arial" w:cs="Arial"/>
          <w:sz w:val="20"/>
        </w:rPr>
        <w:t xml:space="preserve">ß sich eine ZV nicht mehr lohnt und lassen Sie diesen </w:t>
      </w:r>
      <w:r w:rsidR="008A3EEB">
        <w:rPr>
          <w:rFonts w:ascii="Arial" w:hAnsi="Arial" w:cs="Arial"/>
          <w:sz w:val="20"/>
        </w:rPr>
        <w:t xml:space="preserve">dinglichen Anspruch </w:t>
      </w:r>
      <w:r w:rsidR="000626E9">
        <w:rPr>
          <w:rFonts w:ascii="Arial" w:hAnsi="Arial" w:cs="Arial"/>
          <w:sz w:val="20"/>
        </w:rPr>
        <w:t>vom Notar eintragen.</w:t>
      </w:r>
    </w:p>
    <w:p w:rsidR="001F10A2" w:rsidRDefault="001F10A2" w:rsidP="001F1BBE">
      <w:pPr>
        <w:pStyle w:val="Listenabsatz"/>
        <w:numPr>
          <w:ilvl w:val="0"/>
          <w:numId w:val="1"/>
        </w:numPr>
        <w:rPr>
          <w:rFonts w:ascii="Arial" w:hAnsi="Arial" w:cs="Arial"/>
          <w:sz w:val="20"/>
        </w:rPr>
      </w:pPr>
      <w:r w:rsidRPr="001F10A2">
        <w:rPr>
          <w:rFonts w:ascii="Arial" w:hAnsi="Arial" w:cs="Arial"/>
          <w:sz w:val="20"/>
        </w:rPr>
        <w:t xml:space="preserve">Beim </w:t>
      </w:r>
      <w:r w:rsidR="00B831E6" w:rsidRPr="001F10A2">
        <w:rPr>
          <w:rFonts w:ascii="Arial" w:hAnsi="Arial" w:cs="Arial"/>
          <w:sz w:val="20"/>
        </w:rPr>
        <w:t xml:space="preserve">Notariat </w:t>
      </w:r>
      <w:r w:rsidRPr="001F10A2">
        <w:rPr>
          <w:rFonts w:ascii="Arial" w:hAnsi="Arial" w:cs="Arial"/>
          <w:sz w:val="20"/>
        </w:rPr>
        <w:t>die Herausgabe einer</w:t>
      </w:r>
      <w:r w:rsidR="008A3EEB">
        <w:rPr>
          <w:rFonts w:ascii="Arial" w:hAnsi="Arial" w:cs="Arial"/>
          <w:sz w:val="20"/>
        </w:rPr>
        <w:t xml:space="preserve"> durch Sie gezeichneten, </w:t>
      </w:r>
      <w:r w:rsidRPr="001F10A2">
        <w:rPr>
          <w:rFonts w:ascii="Arial" w:hAnsi="Arial" w:cs="Arial"/>
          <w:sz w:val="20"/>
        </w:rPr>
        <w:t>schriftlichen</w:t>
      </w:r>
      <w:r w:rsidR="00B831E6" w:rsidRPr="001F10A2">
        <w:rPr>
          <w:rFonts w:ascii="Arial" w:hAnsi="Arial" w:cs="Arial"/>
          <w:sz w:val="20"/>
        </w:rPr>
        <w:t xml:space="preserve"> Widerspruchsbelehrung sowie Rechtsbehelfsbelehrung </w:t>
      </w:r>
      <w:r w:rsidR="008A3EEB" w:rsidRPr="001F10A2">
        <w:rPr>
          <w:rFonts w:ascii="Arial" w:hAnsi="Arial" w:cs="Arial"/>
          <w:sz w:val="20"/>
        </w:rPr>
        <w:t>anfordern</w:t>
      </w:r>
      <w:r w:rsidR="008A3EEB">
        <w:rPr>
          <w:rFonts w:ascii="Arial" w:hAnsi="Arial" w:cs="Arial"/>
          <w:sz w:val="20"/>
        </w:rPr>
        <w:t>.</w:t>
      </w:r>
      <w:r w:rsidRPr="001F10A2">
        <w:rPr>
          <w:rFonts w:ascii="Arial" w:hAnsi="Arial" w:cs="Arial"/>
          <w:sz w:val="20"/>
        </w:rPr>
        <w:t xml:space="preserve"> </w:t>
      </w:r>
      <w:r w:rsidR="000626E9">
        <w:rPr>
          <w:rFonts w:ascii="Arial" w:hAnsi="Arial" w:cs="Arial"/>
          <w:sz w:val="20"/>
        </w:rPr>
        <w:t>Immerhin haben Sie ja diese Leistung auch bestellt</w:t>
      </w:r>
      <w:r w:rsidR="008A3EEB">
        <w:rPr>
          <w:rFonts w:ascii="Arial" w:hAnsi="Arial" w:cs="Arial"/>
          <w:sz w:val="20"/>
        </w:rPr>
        <w:t xml:space="preserve"> (eine </w:t>
      </w:r>
      <w:r w:rsidR="008A3EEB" w:rsidRPr="001F10A2">
        <w:rPr>
          <w:rFonts w:ascii="Arial" w:hAnsi="Arial" w:cs="Arial"/>
          <w:sz w:val="20"/>
        </w:rPr>
        <w:t>Grundschuldbestellungsurkunde</w:t>
      </w:r>
      <w:r w:rsidR="008A3EEB">
        <w:rPr>
          <w:rFonts w:ascii="Arial" w:hAnsi="Arial" w:cs="Arial"/>
          <w:sz w:val="20"/>
        </w:rPr>
        <w:t xml:space="preserve"> wird bestellt)</w:t>
      </w:r>
      <w:r w:rsidR="000626E9">
        <w:rPr>
          <w:rFonts w:ascii="Arial" w:hAnsi="Arial" w:cs="Arial"/>
          <w:sz w:val="20"/>
        </w:rPr>
        <w:t>.</w:t>
      </w:r>
      <w:r w:rsidR="008A3EEB">
        <w:rPr>
          <w:rFonts w:ascii="Arial" w:hAnsi="Arial" w:cs="Arial"/>
          <w:sz w:val="20"/>
        </w:rPr>
        <w:t xml:space="preserve"> </w:t>
      </w:r>
    </w:p>
    <w:p w:rsidR="00B831E6" w:rsidRPr="001F10A2" w:rsidRDefault="001F10A2" w:rsidP="001F1BBE">
      <w:pPr>
        <w:pStyle w:val="Listenabsatz"/>
        <w:numPr>
          <w:ilvl w:val="0"/>
          <w:numId w:val="1"/>
        </w:numPr>
        <w:rPr>
          <w:rFonts w:ascii="Arial" w:hAnsi="Arial" w:cs="Arial"/>
          <w:sz w:val="20"/>
        </w:rPr>
      </w:pPr>
      <w:r>
        <w:rPr>
          <w:rFonts w:ascii="Arial" w:hAnsi="Arial" w:cs="Arial"/>
          <w:sz w:val="20"/>
        </w:rPr>
        <w:t>D</w:t>
      </w:r>
      <w:r w:rsidR="00C54B49" w:rsidRPr="001F10A2">
        <w:rPr>
          <w:rFonts w:ascii="Arial" w:hAnsi="Arial" w:cs="Arial"/>
          <w:sz w:val="20"/>
        </w:rPr>
        <w:t xml:space="preserve">iese </w:t>
      </w:r>
      <w:r>
        <w:rPr>
          <w:rFonts w:ascii="Arial" w:hAnsi="Arial" w:cs="Arial"/>
          <w:sz w:val="20"/>
        </w:rPr>
        <w:t>Grundschuldbestellungsurkunde</w:t>
      </w:r>
      <w:r w:rsidR="00C54B49" w:rsidRPr="001F10A2">
        <w:rPr>
          <w:rFonts w:ascii="Arial" w:hAnsi="Arial" w:cs="Arial"/>
          <w:sz w:val="20"/>
        </w:rPr>
        <w:t xml:space="preserve"> </w:t>
      </w:r>
      <w:r>
        <w:rPr>
          <w:rFonts w:ascii="Arial" w:hAnsi="Arial" w:cs="Arial"/>
          <w:sz w:val="20"/>
        </w:rPr>
        <w:t xml:space="preserve">ist </w:t>
      </w:r>
      <w:r w:rsidR="000626E9">
        <w:rPr>
          <w:rFonts w:ascii="Arial" w:hAnsi="Arial" w:cs="Arial"/>
          <w:sz w:val="20"/>
        </w:rPr>
        <w:t xml:space="preserve">zu 99% </w:t>
      </w:r>
      <w:r>
        <w:rPr>
          <w:rFonts w:ascii="Arial" w:hAnsi="Arial" w:cs="Arial"/>
          <w:sz w:val="20"/>
        </w:rPr>
        <w:t>Täuschung im Rechtsverkehr, da zum Zeitpunkt der Unterzeichnung i.d.R. nie auf alle Vertragsgegenstände (z.B. Geltung der AGBs der Banken für diese Vertragsunterzeichnung) und Vertragshintergründe (z.B. Wertpapierrecht) hingewiesen wird</w:t>
      </w:r>
      <w:r w:rsidR="00C54B49" w:rsidRPr="001F10A2">
        <w:rPr>
          <w:rFonts w:ascii="Arial" w:hAnsi="Arial" w:cs="Arial"/>
          <w:sz w:val="20"/>
        </w:rPr>
        <w:t>.</w:t>
      </w:r>
    </w:p>
    <w:p w:rsidR="00E00593" w:rsidRDefault="00E00593" w:rsidP="00E00593">
      <w:pPr>
        <w:pStyle w:val="Listenabsatz"/>
        <w:numPr>
          <w:ilvl w:val="0"/>
          <w:numId w:val="1"/>
        </w:numPr>
        <w:rPr>
          <w:rFonts w:ascii="Arial" w:hAnsi="Arial" w:cs="Arial"/>
          <w:sz w:val="20"/>
        </w:rPr>
      </w:pPr>
      <w:r>
        <w:rPr>
          <w:rFonts w:ascii="Arial" w:hAnsi="Arial" w:cs="Arial"/>
          <w:sz w:val="20"/>
        </w:rPr>
        <w:t>Klage am</w:t>
      </w:r>
      <w:r w:rsidRPr="00EA5B5B">
        <w:rPr>
          <w:rFonts w:ascii="Arial" w:hAnsi="Arial" w:cs="Arial"/>
          <w:sz w:val="20"/>
        </w:rPr>
        <w:t xml:space="preserve"> Verwaltungsgericht</w:t>
      </w:r>
      <w:r>
        <w:rPr>
          <w:rFonts w:ascii="Arial" w:hAnsi="Arial" w:cs="Arial"/>
          <w:sz w:val="20"/>
        </w:rPr>
        <w:t xml:space="preserve"> </w:t>
      </w:r>
      <w:r w:rsidRPr="00EA5B5B">
        <w:rPr>
          <w:rFonts w:ascii="Arial" w:hAnsi="Arial" w:cs="Arial"/>
          <w:sz w:val="20"/>
        </w:rPr>
        <w:t>wegen unzulässigem Verfahren bei der Zeichnung der Grundschuldbestellungsurkunde (wg. 1). Denn der Vertragszeichner muß über seine Rechte belehrt werden.</w:t>
      </w:r>
      <w:r>
        <w:rPr>
          <w:rFonts w:ascii="Arial" w:hAnsi="Arial" w:cs="Arial"/>
          <w:sz w:val="20"/>
        </w:rPr>
        <w:t xml:space="preserve"> </w:t>
      </w:r>
      <w:r w:rsidRPr="00EA5B5B">
        <w:rPr>
          <w:rFonts w:ascii="Arial" w:hAnsi="Arial" w:cs="Arial"/>
          <w:sz w:val="20"/>
        </w:rPr>
        <w:t>Damit wäre die Urkunde nichtig.</w:t>
      </w:r>
    </w:p>
    <w:p w:rsidR="00B831E6" w:rsidRPr="00EA5B5B" w:rsidRDefault="001F10A2" w:rsidP="00C8067C">
      <w:pPr>
        <w:pStyle w:val="Listenabsatz"/>
        <w:numPr>
          <w:ilvl w:val="0"/>
          <w:numId w:val="1"/>
        </w:numPr>
        <w:rPr>
          <w:rFonts w:ascii="Arial" w:hAnsi="Arial" w:cs="Arial"/>
          <w:sz w:val="20"/>
        </w:rPr>
      </w:pPr>
      <w:r>
        <w:rPr>
          <w:rFonts w:ascii="Arial" w:hAnsi="Arial" w:cs="Arial"/>
          <w:sz w:val="20"/>
        </w:rPr>
        <w:t xml:space="preserve">Eine </w:t>
      </w:r>
      <w:r w:rsidR="00B831E6" w:rsidRPr="00EA5B5B">
        <w:rPr>
          <w:rFonts w:ascii="Arial" w:hAnsi="Arial" w:cs="Arial"/>
          <w:sz w:val="20"/>
        </w:rPr>
        <w:t>eidesstattliche Versicherung von der Bank/</w:t>
      </w:r>
      <w:r>
        <w:rPr>
          <w:rFonts w:ascii="Arial" w:hAnsi="Arial" w:cs="Arial"/>
          <w:sz w:val="20"/>
        </w:rPr>
        <w:t xml:space="preserve">betreibendem RA/ oder betreibendem </w:t>
      </w:r>
      <w:r w:rsidR="00B831E6" w:rsidRPr="00EA5B5B">
        <w:rPr>
          <w:rFonts w:ascii="Arial" w:hAnsi="Arial" w:cs="Arial"/>
          <w:sz w:val="20"/>
        </w:rPr>
        <w:t xml:space="preserve">AG anfordern, daß sich das </w:t>
      </w:r>
      <w:r w:rsidR="00B831E6" w:rsidRPr="001F10A2">
        <w:rPr>
          <w:rFonts w:ascii="Arial" w:hAnsi="Arial" w:cs="Arial"/>
          <w:b/>
          <w:sz w:val="20"/>
          <w:u w:val="single"/>
        </w:rPr>
        <w:t>Original</w:t>
      </w:r>
      <w:r w:rsidR="00B831E6" w:rsidRPr="00EA5B5B">
        <w:rPr>
          <w:rFonts w:ascii="Arial" w:hAnsi="Arial" w:cs="Arial"/>
          <w:sz w:val="20"/>
        </w:rPr>
        <w:t xml:space="preserve"> der Grundschuldbestellungsurkunde entweder bei der </w:t>
      </w:r>
      <w:r>
        <w:rPr>
          <w:rFonts w:ascii="Arial" w:hAnsi="Arial" w:cs="Arial"/>
          <w:sz w:val="20"/>
        </w:rPr>
        <w:t>Bank</w:t>
      </w:r>
      <w:r w:rsidR="00B831E6" w:rsidRPr="00EA5B5B">
        <w:rPr>
          <w:rFonts w:ascii="Arial" w:hAnsi="Arial" w:cs="Arial"/>
          <w:sz w:val="20"/>
        </w:rPr>
        <w:t xml:space="preserve">, </w:t>
      </w:r>
      <w:r>
        <w:rPr>
          <w:rFonts w:ascii="Arial" w:hAnsi="Arial" w:cs="Arial"/>
          <w:sz w:val="20"/>
        </w:rPr>
        <w:t>beim</w:t>
      </w:r>
      <w:r w:rsidR="000626E9">
        <w:rPr>
          <w:rFonts w:ascii="Arial" w:hAnsi="Arial" w:cs="Arial"/>
          <w:sz w:val="20"/>
        </w:rPr>
        <w:t xml:space="preserve"> betreibenden</w:t>
      </w:r>
      <w:r>
        <w:rPr>
          <w:rFonts w:ascii="Arial" w:hAnsi="Arial" w:cs="Arial"/>
          <w:sz w:val="20"/>
        </w:rPr>
        <w:t xml:space="preserve"> RA</w:t>
      </w:r>
      <w:r w:rsidR="00B831E6" w:rsidRPr="00EA5B5B">
        <w:rPr>
          <w:rFonts w:ascii="Arial" w:hAnsi="Arial" w:cs="Arial"/>
          <w:sz w:val="20"/>
        </w:rPr>
        <w:t xml:space="preserve"> oder am </w:t>
      </w:r>
      <w:r w:rsidR="000626E9">
        <w:rPr>
          <w:rFonts w:ascii="Arial" w:hAnsi="Arial" w:cs="Arial"/>
          <w:sz w:val="20"/>
        </w:rPr>
        <w:t>betreibenden</w:t>
      </w:r>
      <w:r w:rsidR="000626E9" w:rsidRPr="00EA5B5B">
        <w:rPr>
          <w:rFonts w:ascii="Arial" w:hAnsi="Arial" w:cs="Arial"/>
          <w:sz w:val="20"/>
        </w:rPr>
        <w:t xml:space="preserve"> </w:t>
      </w:r>
      <w:r w:rsidR="00B831E6" w:rsidRPr="00EA5B5B">
        <w:rPr>
          <w:rFonts w:ascii="Arial" w:hAnsi="Arial" w:cs="Arial"/>
          <w:sz w:val="20"/>
        </w:rPr>
        <w:t xml:space="preserve">AG befindet. </w:t>
      </w:r>
      <w:r>
        <w:rPr>
          <w:rFonts w:ascii="Arial" w:hAnsi="Arial" w:cs="Arial"/>
          <w:sz w:val="20"/>
        </w:rPr>
        <w:t xml:space="preserve">Falls die </w:t>
      </w:r>
      <w:r w:rsidRPr="00EA5B5B">
        <w:rPr>
          <w:rFonts w:ascii="Arial" w:hAnsi="Arial" w:cs="Arial"/>
          <w:sz w:val="20"/>
        </w:rPr>
        <w:t xml:space="preserve">Grundschuldbestellungsurkunde </w:t>
      </w:r>
      <w:r>
        <w:rPr>
          <w:rFonts w:ascii="Arial" w:hAnsi="Arial" w:cs="Arial"/>
          <w:sz w:val="20"/>
        </w:rPr>
        <w:t xml:space="preserve">nicht </w:t>
      </w:r>
      <w:r w:rsidR="008A3EEB">
        <w:rPr>
          <w:rFonts w:ascii="Arial" w:hAnsi="Arial" w:cs="Arial"/>
          <w:sz w:val="20"/>
        </w:rPr>
        <w:t xml:space="preserve">im Original </w:t>
      </w:r>
      <w:r>
        <w:rPr>
          <w:rFonts w:ascii="Arial" w:hAnsi="Arial" w:cs="Arial"/>
          <w:sz w:val="20"/>
        </w:rPr>
        <w:t xml:space="preserve">vorgelegt wird, muß vom Straftatbestand der </w:t>
      </w:r>
      <w:r w:rsidR="00B831E6" w:rsidRPr="00EA5B5B">
        <w:rPr>
          <w:rFonts w:ascii="Arial" w:hAnsi="Arial" w:cs="Arial"/>
          <w:sz w:val="20"/>
        </w:rPr>
        <w:t xml:space="preserve">Veruntreuung des Eigentums </w:t>
      </w:r>
      <w:r>
        <w:rPr>
          <w:rFonts w:ascii="Arial" w:hAnsi="Arial" w:cs="Arial"/>
          <w:sz w:val="20"/>
        </w:rPr>
        <w:t xml:space="preserve">des Unterzeichnenden (diese Urkunde ist und bleibt Eigentum des Unterzeichnenden. Die Bank ist nur der Halter zur Sicherung des behaupteten Kredits) </w:t>
      </w:r>
      <w:r w:rsidR="00B831E6" w:rsidRPr="00EA5B5B">
        <w:rPr>
          <w:rFonts w:ascii="Arial" w:hAnsi="Arial" w:cs="Arial"/>
          <w:sz w:val="20"/>
        </w:rPr>
        <w:t>ausgegangen</w:t>
      </w:r>
      <w:r>
        <w:rPr>
          <w:rFonts w:ascii="Arial" w:hAnsi="Arial" w:cs="Arial"/>
          <w:sz w:val="20"/>
        </w:rPr>
        <w:t xml:space="preserve"> werden</w:t>
      </w:r>
      <w:r w:rsidR="00B831E6" w:rsidRPr="00EA5B5B">
        <w:rPr>
          <w:rFonts w:ascii="Arial" w:hAnsi="Arial" w:cs="Arial"/>
          <w:sz w:val="20"/>
        </w:rPr>
        <w:t>. Die Übergabe des Originals</w:t>
      </w:r>
      <w:r w:rsidRPr="001F10A2">
        <w:rPr>
          <w:rFonts w:ascii="Arial" w:hAnsi="Arial" w:cs="Arial"/>
          <w:sz w:val="20"/>
        </w:rPr>
        <w:t xml:space="preserve"> </w:t>
      </w:r>
      <w:r w:rsidRPr="00EA5B5B">
        <w:rPr>
          <w:rFonts w:ascii="Arial" w:hAnsi="Arial" w:cs="Arial"/>
          <w:sz w:val="20"/>
        </w:rPr>
        <w:t>der Grundschuldbestellungsurkunde</w:t>
      </w:r>
      <w:r w:rsidR="00B831E6" w:rsidRPr="00EA5B5B">
        <w:rPr>
          <w:rFonts w:ascii="Arial" w:hAnsi="Arial" w:cs="Arial"/>
          <w:sz w:val="20"/>
        </w:rPr>
        <w:t xml:space="preserve"> </w:t>
      </w:r>
      <w:r>
        <w:rPr>
          <w:rFonts w:ascii="Arial" w:hAnsi="Arial" w:cs="Arial"/>
          <w:sz w:val="20"/>
        </w:rPr>
        <w:t xml:space="preserve">an die Bank </w:t>
      </w:r>
      <w:r w:rsidR="00B831E6" w:rsidRPr="00EA5B5B">
        <w:rPr>
          <w:rFonts w:ascii="Arial" w:hAnsi="Arial" w:cs="Arial"/>
          <w:sz w:val="20"/>
        </w:rPr>
        <w:t>war zu keinem Zeitpunkt als Schenkung deklariert</w:t>
      </w:r>
      <w:r>
        <w:rPr>
          <w:rFonts w:ascii="Arial" w:hAnsi="Arial" w:cs="Arial"/>
          <w:sz w:val="20"/>
        </w:rPr>
        <w:t xml:space="preserve">. </w:t>
      </w:r>
      <w:r w:rsidR="00B831E6" w:rsidRPr="00EA5B5B">
        <w:rPr>
          <w:rFonts w:ascii="Arial" w:hAnsi="Arial" w:cs="Arial"/>
          <w:sz w:val="20"/>
        </w:rPr>
        <w:br/>
      </w:r>
      <w:r>
        <w:rPr>
          <w:rFonts w:ascii="Arial" w:hAnsi="Arial" w:cs="Arial"/>
          <w:sz w:val="20"/>
        </w:rPr>
        <w:t>Unbedingt sofort einen</w:t>
      </w:r>
      <w:r w:rsidR="00B831E6" w:rsidRPr="00EA5B5B">
        <w:rPr>
          <w:rFonts w:ascii="Arial" w:hAnsi="Arial" w:cs="Arial"/>
          <w:sz w:val="20"/>
        </w:rPr>
        <w:t xml:space="preserve"> verlängerte</w:t>
      </w:r>
      <w:r>
        <w:rPr>
          <w:rFonts w:ascii="Arial" w:hAnsi="Arial" w:cs="Arial"/>
          <w:sz w:val="20"/>
        </w:rPr>
        <w:t>n</w:t>
      </w:r>
      <w:r w:rsidR="00B831E6" w:rsidRPr="00EA5B5B">
        <w:rPr>
          <w:rFonts w:ascii="Arial" w:hAnsi="Arial" w:cs="Arial"/>
          <w:sz w:val="20"/>
        </w:rPr>
        <w:t xml:space="preserve"> Eigentumsvorbehalt an </w:t>
      </w:r>
      <w:r w:rsidR="00C0604F">
        <w:rPr>
          <w:rFonts w:ascii="Arial" w:hAnsi="Arial" w:cs="Arial"/>
          <w:sz w:val="20"/>
        </w:rPr>
        <w:t xml:space="preserve">das </w:t>
      </w:r>
      <w:r w:rsidR="00B831E6" w:rsidRPr="00EA5B5B">
        <w:rPr>
          <w:rFonts w:ascii="Arial" w:hAnsi="Arial" w:cs="Arial"/>
          <w:sz w:val="20"/>
        </w:rPr>
        <w:t xml:space="preserve">AG sowie die </w:t>
      </w:r>
      <w:r w:rsidR="00C0604F">
        <w:rPr>
          <w:rFonts w:ascii="Arial" w:hAnsi="Arial" w:cs="Arial"/>
          <w:sz w:val="20"/>
        </w:rPr>
        <w:t>Bank senden.</w:t>
      </w:r>
      <w:r w:rsidR="00B831E6" w:rsidRPr="00EA5B5B">
        <w:rPr>
          <w:rFonts w:ascii="Arial" w:hAnsi="Arial" w:cs="Arial"/>
          <w:sz w:val="20"/>
        </w:rPr>
        <w:br/>
      </w:r>
      <w:r w:rsidR="00C0604F">
        <w:rPr>
          <w:rFonts w:ascii="Arial" w:hAnsi="Arial" w:cs="Arial"/>
          <w:sz w:val="20"/>
        </w:rPr>
        <w:t xml:space="preserve">Sowie </w:t>
      </w:r>
      <w:r w:rsidR="008A3EEB">
        <w:rPr>
          <w:rFonts w:ascii="Arial" w:hAnsi="Arial" w:cs="Arial"/>
          <w:sz w:val="20"/>
        </w:rPr>
        <w:t>gegebenenfalls die</w:t>
      </w:r>
      <w:r w:rsidR="00C0604F">
        <w:rPr>
          <w:rFonts w:ascii="Arial" w:hAnsi="Arial" w:cs="Arial"/>
          <w:sz w:val="20"/>
        </w:rPr>
        <w:t xml:space="preserve"> </w:t>
      </w:r>
      <w:r w:rsidR="00B831E6" w:rsidRPr="00EA5B5B">
        <w:rPr>
          <w:rFonts w:ascii="Arial" w:hAnsi="Arial" w:cs="Arial"/>
          <w:sz w:val="20"/>
        </w:rPr>
        <w:t>Ankündigung einer Schadensersatzklage in Höhe des v</w:t>
      </w:r>
      <w:r w:rsidR="00EA5B5B" w:rsidRPr="00EA5B5B">
        <w:rPr>
          <w:rFonts w:ascii="Arial" w:hAnsi="Arial" w:cs="Arial"/>
          <w:sz w:val="20"/>
        </w:rPr>
        <w:t xml:space="preserve">erlängerten Eigentumsvorbehalts, falls </w:t>
      </w:r>
      <w:r w:rsidR="00C0604F">
        <w:rPr>
          <w:rFonts w:ascii="Arial" w:hAnsi="Arial" w:cs="Arial"/>
          <w:sz w:val="20"/>
        </w:rPr>
        <w:t>das Wertpapier veruntreut wurde</w:t>
      </w:r>
      <w:r w:rsidR="00EA5B5B" w:rsidRPr="00EA5B5B">
        <w:rPr>
          <w:rFonts w:ascii="Arial" w:hAnsi="Arial" w:cs="Arial"/>
          <w:sz w:val="20"/>
        </w:rPr>
        <w:t>.</w:t>
      </w:r>
      <w:r w:rsidR="00C0604F">
        <w:rPr>
          <w:rFonts w:ascii="Arial" w:hAnsi="Arial" w:cs="Arial"/>
          <w:sz w:val="20"/>
        </w:rPr>
        <w:br/>
        <w:t xml:space="preserve">„Hiermit erklärt der Zeichnende der dinglichen Unterwerfungsurkunde seinen verlängerten Eigentumsvorbehalt auf </w:t>
      </w:r>
      <w:r w:rsidR="008A3EEB">
        <w:rPr>
          <w:rFonts w:ascii="Arial" w:hAnsi="Arial" w:cs="Arial"/>
          <w:sz w:val="20"/>
        </w:rPr>
        <w:t>den 100ert fachen Wert der</w:t>
      </w:r>
      <w:r w:rsidR="00C0604F">
        <w:rPr>
          <w:rFonts w:ascii="Arial" w:hAnsi="Arial" w:cs="Arial"/>
          <w:sz w:val="20"/>
        </w:rPr>
        <w:t xml:space="preserve"> gezeichnete</w:t>
      </w:r>
      <w:r w:rsidR="008A3EEB">
        <w:rPr>
          <w:rFonts w:ascii="Arial" w:hAnsi="Arial" w:cs="Arial"/>
          <w:sz w:val="20"/>
        </w:rPr>
        <w:t>n</w:t>
      </w:r>
      <w:r w:rsidR="00C0604F">
        <w:rPr>
          <w:rFonts w:ascii="Arial" w:hAnsi="Arial" w:cs="Arial"/>
          <w:sz w:val="20"/>
        </w:rPr>
        <w:t xml:space="preserve"> </w:t>
      </w:r>
      <w:r w:rsidR="008A3EEB">
        <w:rPr>
          <w:rFonts w:ascii="Arial" w:hAnsi="Arial" w:cs="Arial"/>
          <w:sz w:val="20"/>
        </w:rPr>
        <w:t>Grundschuldbestellungsu</w:t>
      </w:r>
      <w:r w:rsidR="00C0604F">
        <w:rPr>
          <w:rFonts w:ascii="Arial" w:hAnsi="Arial" w:cs="Arial"/>
          <w:sz w:val="20"/>
        </w:rPr>
        <w:t>rkunde, bis ein adäquater Ausgleich oder die Rückgabe dieser Urkunde an den zeichnenden erfolgt ist. Leistungen an Erfüllung statt werden ebenso wenig akzeptiert wie Leistung an Erfüllung halber.“</w:t>
      </w:r>
    </w:p>
    <w:p w:rsidR="000626E9" w:rsidRDefault="00B831E6" w:rsidP="000626E9">
      <w:pPr>
        <w:pStyle w:val="Listenabsatz"/>
        <w:numPr>
          <w:ilvl w:val="0"/>
          <w:numId w:val="1"/>
        </w:numPr>
        <w:rPr>
          <w:rFonts w:ascii="Arial" w:hAnsi="Arial" w:cs="Arial"/>
          <w:sz w:val="20"/>
        </w:rPr>
      </w:pPr>
      <w:r w:rsidRPr="00EA5B5B">
        <w:rPr>
          <w:rFonts w:ascii="Arial" w:hAnsi="Arial" w:cs="Arial"/>
          <w:sz w:val="20"/>
        </w:rPr>
        <w:t>Kl</w:t>
      </w:r>
      <w:r w:rsidR="003F4C18" w:rsidRPr="00EA5B5B">
        <w:rPr>
          <w:rFonts w:ascii="Arial" w:hAnsi="Arial" w:cs="Arial"/>
          <w:sz w:val="20"/>
        </w:rPr>
        <w:t xml:space="preserve">age am Bundesverfassungsgericht, da das ZVG </w:t>
      </w:r>
      <w:r w:rsidR="00F4477C">
        <w:rPr>
          <w:rFonts w:ascii="Arial" w:hAnsi="Arial" w:cs="Arial"/>
          <w:sz w:val="20"/>
        </w:rPr>
        <w:t xml:space="preserve">nur </w:t>
      </w:r>
      <w:r w:rsidR="003F4C18" w:rsidRPr="00EA5B5B">
        <w:rPr>
          <w:rFonts w:ascii="Arial" w:hAnsi="Arial" w:cs="Arial"/>
          <w:sz w:val="20"/>
        </w:rPr>
        <w:t xml:space="preserve">im Bundesanzeiger Teil 3 veröffentlicht wurde und damit nicht der Öffentlichkeit zugänglich ist. Dieser Teil des Bundesanzeigers kann vom „normalen Bürger“ nicht eingesehen werden. Die Herausgabe des Gesetzes z.B. bei „Juris“ entspricht nicht </w:t>
      </w:r>
      <w:r w:rsidR="000626E9">
        <w:rPr>
          <w:rFonts w:ascii="Arial" w:hAnsi="Arial" w:cs="Arial"/>
          <w:sz w:val="20"/>
        </w:rPr>
        <w:t>den Vorgaben des Grundgesetzes.</w:t>
      </w:r>
    </w:p>
    <w:p w:rsidR="00A34F62" w:rsidRPr="000626E9" w:rsidRDefault="00A34F62" w:rsidP="000626E9">
      <w:pPr>
        <w:pStyle w:val="Listenabsatz"/>
        <w:numPr>
          <w:ilvl w:val="0"/>
          <w:numId w:val="1"/>
        </w:numPr>
        <w:rPr>
          <w:rFonts w:ascii="Arial" w:hAnsi="Arial" w:cs="Arial"/>
          <w:sz w:val="20"/>
        </w:rPr>
      </w:pPr>
      <w:r w:rsidRPr="000626E9">
        <w:rPr>
          <w:rFonts w:ascii="Arial" w:hAnsi="Arial" w:cs="Arial"/>
          <w:sz w:val="20"/>
        </w:rPr>
        <w:t xml:space="preserve">Anfechtung </w:t>
      </w:r>
      <w:r w:rsidR="00C0604F" w:rsidRPr="000626E9">
        <w:rPr>
          <w:rFonts w:ascii="Arial" w:hAnsi="Arial" w:cs="Arial"/>
          <w:sz w:val="20"/>
        </w:rPr>
        <w:t>aller</w:t>
      </w:r>
      <w:r w:rsidRPr="000626E9">
        <w:rPr>
          <w:rFonts w:ascii="Arial" w:hAnsi="Arial" w:cs="Arial"/>
          <w:sz w:val="20"/>
        </w:rPr>
        <w:t xml:space="preserve"> Selbsttitulierung</w:t>
      </w:r>
      <w:r w:rsidR="00C0604F" w:rsidRPr="000626E9">
        <w:rPr>
          <w:rFonts w:ascii="Arial" w:hAnsi="Arial" w:cs="Arial"/>
          <w:sz w:val="20"/>
        </w:rPr>
        <w:t xml:space="preserve">en der sog. Gläubiger. Erstellen Sie doch einfach mal entsprechend des Gleichbehandlungsgrundsatzes einen dinglichen Anspruch in Form eines Vollstreckungsauftrages gegen die Bank in Höhe des einhundertfachen Wertes der Grundschuldbestellungsurkunde, falls die Bank das Original der Grundschuldbestellungsurkunde nicht herausrückt. </w:t>
      </w:r>
      <w:r w:rsidRPr="000626E9">
        <w:rPr>
          <w:rFonts w:ascii="Arial" w:hAnsi="Arial" w:cs="Arial"/>
          <w:sz w:val="20"/>
        </w:rPr>
        <w:br/>
        <w:t xml:space="preserve">Die Anwendung dieses Gesetzes vom </w:t>
      </w:r>
      <w:r w:rsidR="00C0604F" w:rsidRPr="000626E9">
        <w:rPr>
          <w:rFonts w:ascii="Arial" w:hAnsi="Arial" w:cs="Arial"/>
          <w:sz w:val="20"/>
        </w:rPr>
        <w:t>September</w:t>
      </w:r>
      <w:r w:rsidRPr="000626E9">
        <w:rPr>
          <w:rFonts w:ascii="Arial" w:hAnsi="Arial" w:cs="Arial"/>
          <w:sz w:val="20"/>
        </w:rPr>
        <w:t xml:space="preserve"> 1933, das drei Oldenburger Banken betrifft, wurde zwar durch das BGH bestätigt, aber das Urteil wurde durch das Bundesverfassungsgericht wieder aufgehoben. Dieses Gesetzt, das das Recht auf Selbsttitulierung einräumt, ist nicht im Bundesanzeiger veröffentlicht</w:t>
      </w:r>
      <w:r w:rsidR="00E00593">
        <w:rPr>
          <w:rFonts w:ascii="Arial" w:hAnsi="Arial" w:cs="Arial"/>
          <w:sz w:val="20"/>
        </w:rPr>
        <w:t xml:space="preserve"> und</w:t>
      </w:r>
      <w:r w:rsidRPr="000626E9">
        <w:rPr>
          <w:rFonts w:ascii="Arial" w:hAnsi="Arial" w:cs="Arial"/>
          <w:sz w:val="20"/>
        </w:rPr>
        <w:t xml:space="preserve"> ist somit die direk</w:t>
      </w:r>
      <w:r w:rsidR="000626E9">
        <w:rPr>
          <w:rFonts w:ascii="Arial" w:hAnsi="Arial" w:cs="Arial"/>
          <w:sz w:val="20"/>
        </w:rPr>
        <w:t>te Anwendung eines N</w:t>
      </w:r>
      <w:r w:rsidR="00E00593">
        <w:rPr>
          <w:rFonts w:ascii="Arial" w:hAnsi="Arial" w:cs="Arial"/>
          <w:sz w:val="20"/>
        </w:rPr>
        <w:t xml:space="preserve">ationalsozialistischen </w:t>
      </w:r>
      <w:r w:rsidR="000626E9">
        <w:rPr>
          <w:rFonts w:ascii="Arial" w:hAnsi="Arial" w:cs="Arial"/>
          <w:sz w:val="20"/>
        </w:rPr>
        <w:t xml:space="preserve">Gesetzes </w:t>
      </w:r>
    </w:p>
    <w:p w:rsidR="003F4C18" w:rsidRDefault="00C0604F" w:rsidP="00C8067C">
      <w:pPr>
        <w:pStyle w:val="Listenabsatz"/>
        <w:numPr>
          <w:ilvl w:val="0"/>
          <w:numId w:val="1"/>
        </w:numPr>
        <w:rPr>
          <w:rFonts w:ascii="Arial" w:hAnsi="Arial" w:cs="Arial"/>
          <w:sz w:val="20"/>
        </w:rPr>
      </w:pPr>
      <w:r>
        <w:rPr>
          <w:rFonts w:ascii="Arial" w:hAnsi="Arial" w:cs="Arial"/>
          <w:sz w:val="20"/>
        </w:rPr>
        <w:t xml:space="preserve">Falls das </w:t>
      </w:r>
      <w:r w:rsidR="00E00593">
        <w:rPr>
          <w:rFonts w:ascii="Arial" w:hAnsi="Arial" w:cs="Arial"/>
          <w:sz w:val="20"/>
        </w:rPr>
        <w:t>ZV-</w:t>
      </w:r>
      <w:r>
        <w:rPr>
          <w:rFonts w:ascii="Arial" w:hAnsi="Arial" w:cs="Arial"/>
          <w:sz w:val="20"/>
        </w:rPr>
        <w:t xml:space="preserve">Verfahren mit einer sog. vollstreckbaren Ausfertigung durchgeführt wird, so muß diese sog. vollstreckbare Ausfertigung den gleichen Wert haben wie das Original Ihres Wertpapiers. Somit wurde Ihre Haftungszusage ohne Ihr Einverständnis </w:t>
      </w:r>
      <w:r w:rsidR="00E00593">
        <w:rPr>
          <w:rFonts w:ascii="Arial" w:hAnsi="Arial" w:cs="Arial"/>
          <w:sz w:val="20"/>
        </w:rPr>
        <w:t xml:space="preserve">einfach kopiert. Das ist Wertpapierbetrug. </w:t>
      </w:r>
      <w:r>
        <w:rPr>
          <w:rFonts w:ascii="Arial" w:hAnsi="Arial" w:cs="Arial"/>
          <w:sz w:val="20"/>
        </w:rPr>
        <w:br/>
        <w:t>Fordern Sie sofort eine nach §799 BGB eine Kraftloserklärung der Originalurkunde und aller Kopien, die davon erstellt wurden – exklusive der vollstreckbaren Ausfertigung selbstverständlich. Falls dies verweigert wird, ist das Wertpapierbetrug und das AG sowie das Notariat machen sich der Beihilfe schuldig. Eine Strafverfolgung wird die Staatsanwaltschaft von GERMANY verweigern, da diese kein wirtschaftliches Interesse haben (§</w:t>
      </w:r>
      <w:r w:rsidR="000626E9">
        <w:rPr>
          <w:rFonts w:ascii="Arial" w:hAnsi="Arial" w:cs="Arial"/>
          <w:sz w:val="20"/>
        </w:rPr>
        <w:t xml:space="preserve">152 Abs. 2 </w:t>
      </w:r>
      <w:r w:rsidR="00E00593">
        <w:rPr>
          <w:rFonts w:ascii="Arial" w:hAnsi="Arial" w:cs="Arial"/>
          <w:sz w:val="20"/>
        </w:rPr>
        <w:t>StPO)</w:t>
      </w:r>
      <w:r w:rsidR="000626E9">
        <w:rPr>
          <w:rFonts w:ascii="Arial" w:hAnsi="Arial" w:cs="Arial"/>
          <w:sz w:val="20"/>
        </w:rPr>
        <w:t xml:space="preserve">. </w:t>
      </w:r>
      <w:r w:rsidR="000626E9" w:rsidRPr="000626E9">
        <w:rPr>
          <w:rFonts w:ascii="Arial" w:hAnsi="Arial" w:cs="Arial"/>
          <w:sz w:val="20"/>
        </w:rPr>
        <w:sym w:font="Wingdings" w:char="F0E8"/>
      </w:r>
      <w:r w:rsidR="000626E9">
        <w:rPr>
          <w:rFonts w:ascii="Arial" w:hAnsi="Arial" w:cs="Arial"/>
          <w:sz w:val="20"/>
        </w:rPr>
        <w:t xml:space="preserve"> Es besteht kein öffentliches Interesse, da das Interesse der Staatsanwaltschaft offensichtlich anderen Verfa</w:t>
      </w:r>
      <w:bookmarkStart w:id="0" w:name="_GoBack"/>
      <w:bookmarkEnd w:id="0"/>
      <w:r w:rsidR="000626E9">
        <w:rPr>
          <w:rFonts w:ascii="Arial" w:hAnsi="Arial" w:cs="Arial"/>
          <w:sz w:val="20"/>
        </w:rPr>
        <w:t>hrensbeteiligten gilt.</w:t>
      </w:r>
    </w:p>
    <w:p w:rsidR="000626E9" w:rsidRDefault="000626E9" w:rsidP="000626E9">
      <w:pPr>
        <w:pStyle w:val="Listenabsatz"/>
        <w:rPr>
          <w:rFonts w:ascii="Arial" w:hAnsi="Arial" w:cs="Arial"/>
          <w:sz w:val="20"/>
        </w:rPr>
      </w:pPr>
      <w:r>
        <w:rPr>
          <w:rFonts w:ascii="Arial" w:hAnsi="Arial" w:cs="Arial"/>
          <w:sz w:val="20"/>
        </w:rPr>
        <w:t>Machen Sie Meldung an die ICC GERMANY e.V., Oliver Wie</w:t>
      </w:r>
      <w:r w:rsidR="00E00593">
        <w:rPr>
          <w:rFonts w:ascii="Arial" w:hAnsi="Arial" w:cs="Arial"/>
          <w:sz w:val="20"/>
        </w:rPr>
        <w:t>c</w:t>
      </w:r>
      <w:r>
        <w:rPr>
          <w:rFonts w:ascii="Arial" w:hAnsi="Arial" w:cs="Arial"/>
          <w:sz w:val="20"/>
        </w:rPr>
        <w:t>k.</w:t>
      </w:r>
      <w:r w:rsidR="00F73B18">
        <w:rPr>
          <w:rFonts w:ascii="Arial" w:hAnsi="Arial" w:cs="Arial"/>
          <w:sz w:val="20"/>
        </w:rPr>
        <w:t xml:space="preserve"> Der (als Vertreter der UN) </w:t>
      </w:r>
      <w:r>
        <w:rPr>
          <w:rFonts w:ascii="Arial" w:hAnsi="Arial" w:cs="Arial"/>
          <w:sz w:val="20"/>
        </w:rPr>
        <w:t>dafür zuständig</w:t>
      </w:r>
      <w:r w:rsidR="00F73B18">
        <w:rPr>
          <w:rFonts w:ascii="Arial" w:hAnsi="Arial" w:cs="Arial"/>
          <w:sz w:val="20"/>
        </w:rPr>
        <w:t xml:space="preserve"> ist</w:t>
      </w:r>
      <w:r w:rsidR="00E00593">
        <w:rPr>
          <w:rFonts w:ascii="Arial" w:hAnsi="Arial" w:cs="Arial"/>
          <w:sz w:val="20"/>
        </w:rPr>
        <w:t>. D</w:t>
      </w:r>
      <w:r>
        <w:rPr>
          <w:rFonts w:ascii="Arial" w:hAnsi="Arial" w:cs="Arial"/>
          <w:sz w:val="20"/>
        </w:rPr>
        <w:t>enn in GERMANY gilt die UNCITRAL CONVENTION.</w:t>
      </w:r>
    </w:p>
    <w:p w:rsidR="00206413" w:rsidRPr="00F73B18" w:rsidRDefault="00DC2FD9" w:rsidP="000626E9">
      <w:pPr>
        <w:pStyle w:val="Listenabsatz"/>
        <w:rPr>
          <w:rFonts w:ascii="Arial" w:hAnsi="Arial" w:cs="Arial"/>
          <w:sz w:val="20"/>
        </w:rPr>
      </w:pPr>
      <w:r w:rsidRPr="00F73B18">
        <w:rPr>
          <w:rFonts w:ascii="Arial" w:hAnsi="Arial" w:cs="Arial"/>
          <w:sz w:val="20"/>
        </w:rPr>
        <w:t xml:space="preserve">UNCITRAL </w:t>
      </w:r>
      <w:r w:rsidR="00206413" w:rsidRPr="00F73B18">
        <w:rPr>
          <w:rFonts w:ascii="Arial" w:hAnsi="Arial" w:cs="Arial"/>
          <w:b/>
          <w:sz w:val="20"/>
        </w:rPr>
        <w:t>(U</w:t>
      </w:r>
      <w:r w:rsidR="00206413" w:rsidRPr="00F73B18">
        <w:rPr>
          <w:rFonts w:ascii="Arial" w:hAnsi="Arial" w:cs="Arial"/>
          <w:sz w:val="20"/>
        </w:rPr>
        <w:t xml:space="preserve">nited </w:t>
      </w:r>
      <w:r w:rsidR="00206413" w:rsidRPr="00F73B18">
        <w:rPr>
          <w:rFonts w:ascii="Arial" w:hAnsi="Arial" w:cs="Arial"/>
          <w:b/>
          <w:sz w:val="20"/>
        </w:rPr>
        <w:t>N</w:t>
      </w:r>
      <w:r w:rsidR="00206413" w:rsidRPr="00F73B18">
        <w:rPr>
          <w:rFonts w:ascii="Arial" w:hAnsi="Arial" w:cs="Arial"/>
          <w:sz w:val="20"/>
        </w:rPr>
        <w:t xml:space="preserve">ations </w:t>
      </w:r>
      <w:r w:rsidR="00206413" w:rsidRPr="00F73B18">
        <w:rPr>
          <w:rFonts w:ascii="Arial" w:hAnsi="Arial" w:cs="Arial"/>
          <w:b/>
          <w:sz w:val="20"/>
        </w:rPr>
        <w:t>C</w:t>
      </w:r>
      <w:r w:rsidR="00206413" w:rsidRPr="00F73B18">
        <w:rPr>
          <w:rFonts w:ascii="Arial" w:hAnsi="Arial" w:cs="Arial"/>
          <w:sz w:val="20"/>
        </w:rPr>
        <w:t xml:space="preserve">ommission of </w:t>
      </w:r>
      <w:r w:rsidR="00206413" w:rsidRPr="00F73B18">
        <w:rPr>
          <w:rFonts w:ascii="Arial" w:hAnsi="Arial" w:cs="Arial"/>
          <w:b/>
          <w:sz w:val="20"/>
        </w:rPr>
        <w:t>I</w:t>
      </w:r>
      <w:r w:rsidR="00206413" w:rsidRPr="00F73B18">
        <w:rPr>
          <w:rFonts w:ascii="Arial" w:hAnsi="Arial" w:cs="Arial"/>
          <w:sz w:val="20"/>
        </w:rPr>
        <w:t xml:space="preserve">nternational </w:t>
      </w:r>
      <w:r w:rsidR="00206413" w:rsidRPr="00F73B18">
        <w:rPr>
          <w:rFonts w:ascii="Arial" w:hAnsi="Arial" w:cs="Arial"/>
          <w:b/>
          <w:sz w:val="20"/>
        </w:rPr>
        <w:t>Tra</w:t>
      </w:r>
      <w:r w:rsidR="00206413" w:rsidRPr="00F73B18">
        <w:rPr>
          <w:rFonts w:ascii="Arial" w:hAnsi="Arial" w:cs="Arial"/>
          <w:sz w:val="20"/>
        </w:rPr>
        <w:t xml:space="preserve">de </w:t>
      </w:r>
      <w:r w:rsidR="00206413" w:rsidRPr="00F73B18">
        <w:rPr>
          <w:rFonts w:ascii="Arial" w:hAnsi="Arial" w:cs="Arial"/>
          <w:b/>
          <w:sz w:val="20"/>
        </w:rPr>
        <w:t>L</w:t>
      </w:r>
      <w:r w:rsidR="00206413" w:rsidRPr="00F73B18">
        <w:rPr>
          <w:rFonts w:ascii="Arial" w:hAnsi="Arial" w:cs="Arial"/>
          <w:sz w:val="20"/>
        </w:rPr>
        <w:t>aw</w:t>
      </w:r>
      <w:r w:rsidR="000626E9" w:rsidRPr="00F73B18">
        <w:rPr>
          <w:rFonts w:ascii="Arial" w:hAnsi="Arial" w:cs="Arial"/>
          <w:sz w:val="20"/>
        </w:rPr>
        <w:t>)</w:t>
      </w:r>
      <w:r w:rsidR="00E00593" w:rsidRPr="00F73B18">
        <w:rPr>
          <w:rFonts w:ascii="Arial" w:hAnsi="Arial" w:cs="Arial"/>
          <w:sz w:val="20"/>
        </w:rPr>
        <w:t xml:space="preserve"> </w:t>
      </w:r>
      <w:r w:rsidR="00E00593" w:rsidRPr="00E00593">
        <w:rPr>
          <w:rFonts w:ascii="Arial" w:hAnsi="Arial" w:cs="Arial"/>
          <w:sz w:val="20"/>
          <w:lang w:val="en-US"/>
        </w:rPr>
        <w:sym w:font="Wingdings" w:char="F0E8"/>
      </w:r>
      <w:r w:rsidR="00E00593" w:rsidRPr="00F73B18">
        <w:rPr>
          <w:rFonts w:ascii="Arial" w:hAnsi="Arial" w:cs="Arial"/>
          <w:sz w:val="20"/>
        </w:rPr>
        <w:t xml:space="preserve"> UN-Kaufrecht.</w:t>
      </w:r>
    </w:p>
    <w:sectPr w:rsidR="00206413" w:rsidRPr="00F73B18" w:rsidSect="009F29FA">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C55EE"/>
    <w:multiLevelType w:val="hybridMultilevel"/>
    <w:tmpl w:val="D3585F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42C7E9D"/>
    <w:multiLevelType w:val="hybridMultilevel"/>
    <w:tmpl w:val="09A4206E"/>
    <w:lvl w:ilvl="0" w:tplc="E1A2BD3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1E6"/>
    <w:rsid w:val="000626E9"/>
    <w:rsid w:val="001D5843"/>
    <w:rsid w:val="001F10A2"/>
    <w:rsid w:val="00206413"/>
    <w:rsid w:val="003F4C18"/>
    <w:rsid w:val="0044572D"/>
    <w:rsid w:val="00811ADF"/>
    <w:rsid w:val="008A3EEB"/>
    <w:rsid w:val="009F29FA"/>
    <w:rsid w:val="009F30A2"/>
    <w:rsid w:val="00A34F62"/>
    <w:rsid w:val="00B831E6"/>
    <w:rsid w:val="00C0604F"/>
    <w:rsid w:val="00C54B49"/>
    <w:rsid w:val="00DC2FD9"/>
    <w:rsid w:val="00E00593"/>
    <w:rsid w:val="00EA5B5B"/>
    <w:rsid w:val="00F4477C"/>
    <w:rsid w:val="00F73B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831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83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657</Words>
  <Characters>4142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FSC</dc:creator>
  <cp:keywords/>
  <dc:description/>
  <cp:lastModifiedBy>RRjournalist</cp:lastModifiedBy>
  <cp:revision>3</cp:revision>
  <dcterms:created xsi:type="dcterms:W3CDTF">2017-02-26T10:35:00Z</dcterms:created>
  <dcterms:modified xsi:type="dcterms:W3CDTF">2017-02-28T11:10:00Z</dcterms:modified>
</cp:coreProperties>
</file>