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94" w:rsidRPr="002F6108" w:rsidRDefault="00F03894" w:rsidP="00F03894">
      <w:pPr>
        <w:spacing w:after="0"/>
        <w:jc w:val="center"/>
        <w:rPr>
          <w:rFonts w:ascii="Arial" w:hAnsi="Arial" w:cs="Arial"/>
          <w:color w:val="0000FF"/>
          <w:sz w:val="24"/>
          <w:szCs w:val="24"/>
          <w:lang w:val="en-US"/>
        </w:rPr>
      </w:pPr>
      <w:r w:rsidRPr="002F6108">
        <w:rPr>
          <w:rFonts w:ascii="Arial" w:hAnsi="Arial" w:cs="Arial"/>
          <w:color w:val="0000FF"/>
          <w:sz w:val="24"/>
          <w:szCs w:val="24"/>
          <w:lang w:val="en-US"/>
        </w:rPr>
        <w:t>Ihre Adresse</w:t>
      </w:r>
    </w:p>
    <w:p w:rsidR="00F03894" w:rsidRPr="002F6108" w:rsidRDefault="00F03894" w:rsidP="00F03894">
      <w:pPr>
        <w:spacing w:after="0"/>
        <w:jc w:val="center"/>
        <w:rPr>
          <w:rFonts w:ascii="Arial" w:hAnsi="Arial" w:cs="Arial"/>
          <w:color w:val="0000FF"/>
          <w:sz w:val="24"/>
          <w:szCs w:val="24"/>
          <w:lang w:val="en-US"/>
        </w:rPr>
      </w:pPr>
    </w:p>
    <w:p w:rsidR="00F03894" w:rsidRPr="002F6108" w:rsidRDefault="00F03894" w:rsidP="00F03894">
      <w:pPr>
        <w:spacing w:after="0"/>
        <w:jc w:val="center"/>
        <w:rPr>
          <w:rFonts w:ascii="Arial" w:hAnsi="Arial" w:cs="Arial"/>
          <w:color w:val="0000FF"/>
          <w:sz w:val="24"/>
          <w:szCs w:val="24"/>
          <w:lang w:val="en-US"/>
        </w:rPr>
      </w:pPr>
    </w:p>
    <w:p w:rsidR="00F03894" w:rsidRPr="002F6108" w:rsidRDefault="00F03894" w:rsidP="00F03894">
      <w:pPr>
        <w:spacing w:after="0"/>
        <w:jc w:val="center"/>
        <w:rPr>
          <w:rFonts w:ascii="Arial" w:hAnsi="Arial" w:cs="Arial"/>
          <w:color w:val="0000FF"/>
          <w:sz w:val="24"/>
          <w:szCs w:val="24"/>
          <w:lang w:val="en-US"/>
        </w:rPr>
      </w:pPr>
    </w:p>
    <w:p w:rsidR="00D125BD" w:rsidRPr="006C4602" w:rsidRDefault="006C4602" w:rsidP="00F03894">
      <w:pPr>
        <w:spacing w:after="0"/>
        <w:jc w:val="center"/>
        <w:rPr>
          <w:rFonts w:ascii="Arial" w:hAnsi="Arial" w:cs="Arial"/>
          <w:color w:val="0000FF"/>
          <w:szCs w:val="24"/>
        </w:rPr>
      </w:pPr>
      <w:r w:rsidRPr="006C4602">
        <w:rPr>
          <w:rFonts w:ascii="Arial" w:hAnsi="Arial" w:cs="Arial"/>
          <w:color w:val="0000FF"/>
          <w:sz w:val="24"/>
          <w:szCs w:val="24"/>
        </w:rPr>
        <w:t xml:space="preserve">Prof. Dr. Voßkuhle </w:t>
      </w:r>
      <w:r>
        <w:rPr>
          <w:rFonts w:ascii="Arial" w:hAnsi="Arial" w:cs="Arial"/>
          <w:color w:val="0000FF"/>
          <w:sz w:val="24"/>
          <w:szCs w:val="24"/>
        </w:rPr>
        <w:br/>
      </w:r>
      <w:r w:rsidRPr="006C4602">
        <w:rPr>
          <w:rFonts w:ascii="Arial" w:hAnsi="Arial" w:cs="Arial"/>
          <w:color w:val="0000FF"/>
          <w:szCs w:val="24"/>
        </w:rPr>
        <w:t>in seiner Eigenschaft als Präsident des Bundesverfassungsgerichtes</w:t>
      </w:r>
    </w:p>
    <w:p w:rsidR="00F03894" w:rsidRPr="00F03894" w:rsidRDefault="00F03894" w:rsidP="00F03894">
      <w:pPr>
        <w:spacing w:after="0"/>
        <w:jc w:val="center"/>
        <w:rPr>
          <w:rFonts w:ascii="Arial" w:hAnsi="Arial" w:cs="Arial"/>
          <w:color w:val="0000FF"/>
          <w:sz w:val="24"/>
          <w:szCs w:val="24"/>
          <w:lang w:val="en-US"/>
        </w:rPr>
      </w:pPr>
      <w:r w:rsidRPr="00F03894">
        <w:rPr>
          <w:rFonts w:ascii="Arial" w:hAnsi="Arial" w:cs="Arial"/>
          <w:color w:val="0000FF"/>
          <w:sz w:val="24"/>
          <w:szCs w:val="24"/>
          <w:lang w:val="en-US"/>
        </w:rPr>
        <w:t>c/o United Nations</w:t>
      </w:r>
    </w:p>
    <w:p w:rsidR="00F03894" w:rsidRPr="00445896" w:rsidRDefault="00097D71" w:rsidP="00F03894">
      <w:pPr>
        <w:spacing w:after="0"/>
        <w:jc w:val="center"/>
        <w:rPr>
          <w:rFonts w:ascii="Arial" w:hAnsi="Arial" w:cs="Arial"/>
          <w:color w:val="0000FF"/>
          <w:sz w:val="24"/>
          <w:szCs w:val="24"/>
        </w:rPr>
      </w:pPr>
      <w:r w:rsidRPr="00445896">
        <w:rPr>
          <w:rFonts w:ascii="Arial" w:hAnsi="Arial" w:cs="Arial"/>
          <w:color w:val="0000FF"/>
          <w:sz w:val="24"/>
          <w:szCs w:val="24"/>
        </w:rPr>
        <w:t>Schloßbezirk 3</w:t>
      </w:r>
    </w:p>
    <w:p w:rsidR="00F03894" w:rsidRPr="00445896" w:rsidRDefault="00097D71" w:rsidP="00F03894">
      <w:pPr>
        <w:spacing w:after="0"/>
        <w:jc w:val="center"/>
        <w:rPr>
          <w:rFonts w:ascii="Arial" w:hAnsi="Arial" w:cs="Arial"/>
          <w:color w:val="0000FF"/>
          <w:sz w:val="24"/>
          <w:szCs w:val="24"/>
        </w:rPr>
      </w:pPr>
      <w:r w:rsidRPr="00445896">
        <w:rPr>
          <w:rFonts w:ascii="Arial" w:hAnsi="Arial" w:cs="Arial"/>
          <w:color w:val="0000FF"/>
          <w:sz w:val="24"/>
          <w:szCs w:val="24"/>
        </w:rPr>
        <w:t>DE-76131 Karlsruhe</w:t>
      </w:r>
    </w:p>
    <w:p w:rsidR="00F03894" w:rsidRPr="00445896" w:rsidRDefault="00097D71" w:rsidP="00F03894">
      <w:pPr>
        <w:spacing w:after="0"/>
        <w:jc w:val="center"/>
        <w:rPr>
          <w:rFonts w:ascii="Arial" w:hAnsi="Arial" w:cs="Arial"/>
          <w:color w:val="0000FF"/>
          <w:sz w:val="24"/>
          <w:szCs w:val="24"/>
        </w:rPr>
      </w:pPr>
      <w:r w:rsidRPr="00445896">
        <w:rPr>
          <w:rFonts w:ascii="Arial" w:hAnsi="Arial" w:cs="Arial"/>
          <w:color w:val="0000FF"/>
          <w:sz w:val="24"/>
          <w:szCs w:val="24"/>
        </w:rPr>
        <w:t>GERMANY</w:t>
      </w:r>
    </w:p>
    <w:p w:rsidR="00F03894" w:rsidRPr="00445896" w:rsidRDefault="00F03894" w:rsidP="00F03894">
      <w:pPr>
        <w:spacing w:after="0"/>
        <w:rPr>
          <w:rFonts w:ascii="Arial" w:hAnsi="Arial" w:cs="Arial"/>
          <w:color w:val="0000FF"/>
          <w:sz w:val="24"/>
          <w:szCs w:val="24"/>
        </w:rPr>
      </w:pPr>
    </w:p>
    <w:p w:rsidR="00F03894" w:rsidRDefault="00445896" w:rsidP="00F03894">
      <w:pPr>
        <w:spacing w:after="0"/>
        <w:jc w:val="center"/>
        <w:rPr>
          <w:rFonts w:ascii="Arial" w:hAnsi="Arial" w:cs="Arial"/>
          <w:color w:val="0000FF"/>
          <w:sz w:val="24"/>
          <w:szCs w:val="24"/>
        </w:rPr>
      </w:pPr>
      <w:r>
        <w:rPr>
          <w:rFonts w:ascii="Arial" w:hAnsi="Arial" w:cs="Arial"/>
          <w:color w:val="0000FF"/>
          <w:sz w:val="24"/>
          <w:szCs w:val="24"/>
        </w:rPr>
        <w:t>Samstag, 15. Juli 2017</w:t>
      </w:r>
    </w:p>
    <w:p w:rsidR="00445896" w:rsidRPr="002F6108" w:rsidRDefault="00445896" w:rsidP="00F03894">
      <w:pPr>
        <w:spacing w:after="0"/>
        <w:jc w:val="center"/>
        <w:rPr>
          <w:rFonts w:ascii="Arial" w:hAnsi="Arial" w:cs="Arial"/>
          <w:color w:val="0000FF"/>
          <w:sz w:val="24"/>
          <w:szCs w:val="24"/>
        </w:rPr>
      </w:pPr>
    </w:p>
    <w:p w:rsidR="00F03894" w:rsidRPr="002F6108" w:rsidRDefault="00F03894" w:rsidP="00D32321">
      <w:pPr>
        <w:spacing w:after="0"/>
        <w:rPr>
          <w:rFonts w:ascii="Arial" w:hAnsi="Arial" w:cs="Arial"/>
          <w:b/>
          <w:color w:val="0000FF"/>
          <w:sz w:val="24"/>
          <w:szCs w:val="24"/>
        </w:rPr>
      </w:pPr>
    </w:p>
    <w:p w:rsidR="00F84C07" w:rsidRPr="00445896" w:rsidRDefault="00445896" w:rsidP="00D32321">
      <w:pPr>
        <w:spacing w:after="0"/>
        <w:rPr>
          <w:rFonts w:ascii="Arial" w:hAnsi="Arial" w:cs="Arial"/>
          <w:b/>
          <w:color w:val="0000FF"/>
          <w:sz w:val="28"/>
          <w:szCs w:val="24"/>
        </w:rPr>
      </w:pPr>
      <w:r w:rsidRPr="00445896">
        <w:rPr>
          <w:rFonts w:ascii="Arial" w:hAnsi="Arial" w:cs="Arial"/>
          <w:b/>
          <w:color w:val="0000FF"/>
          <w:sz w:val="28"/>
          <w:szCs w:val="24"/>
        </w:rPr>
        <w:t>Verfassungsbeschwerde gegen die etablierten Parteien</w:t>
      </w:r>
    </w:p>
    <w:p w:rsidR="00F84C07" w:rsidRDefault="00F84C07" w:rsidP="00E434D5">
      <w:pPr>
        <w:spacing w:after="0"/>
        <w:jc w:val="right"/>
        <w:rPr>
          <w:rFonts w:ascii="Arial" w:hAnsi="Arial" w:cs="Arial"/>
          <w:color w:val="0000FF"/>
          <w:sz w:val="24"/>
          <w:szCs w:val="24"/>
        </w:rPr>
      </w:pPr>
    </w:p>
    <w:p w:rsidR="00F03894" w:rsidRDefault="00F03894" w:rsidP="00E434D5">
      <w:pPr>
        <w:spacing w:after="0"/>
        <w:jc w:val="right"/>
        <w:rPr>
          <w:rFonts w:ascii="Arial" w:hAnsi="Arial" w:cs="Arial"/>
          <w:color w:val="0000FF"/>
          <w:sz w:val="24"/>
          <w:szCs w:val="24"/>
        </w:rPr>
      </w:pPr>
    </w:p>
    <w:p w:rsidR="00D32321" w:rsidRDefault="00D32321" w:rsidP="00D32321">
      <w:pPr>
        <w:spacing w:after="0"/>
        <w:rPr>
          <w:rFonts w:ascii="Arial" w:hAnsi="Arial" w:cs="Arial"/>
          <w:color w:val="0000FF"/>
          <w:sz w:val="20"/>
          <w:szCs w:val="24"/>
        </w:rPr>
      </w:pPr>
      <w:r>
        <w:rPr>
          <w:rFonts w:ascii="Arial" w:hAnsi="Arial" w:cs="Arial"/>
          <w:color w:val="0000FF"/>
          <w:sz w:val="24"/>
          <w:szCs w:val="24"/>
        </w:rPr>
        <w:t>Hoch geehrter</w:t>
      </w:r>
      <w:r w:rsidR="002F6108">
        <w:rPr>
          <w:rFonts w:ascii="Arial" w:hAnsi="Arial" w:cs="Arial"/>
          <w:color w:val="0000FF"/>
          <w:sz w:val="24"/>
          <w:szCs w:val="24"/>
        </w:rPr>
        <w:t xml:space="preserve"> Präsident des Bundesverfassungsgerichts</w:t>
      </w:r>
      <w:r w:rsidR="006C4602">
        <w:rPr>
          <w:rFonts w:ascii="Arial" w:hAnsi="Arial" w:cs="Arial"/>
          <w:color w:val="0000FF"/>
          <w:sz w:val="24"/>
          <w:szCs w:val="24"/>
        </w:rPr>
        <w:t>, Prof Dr. Voßkule</w:t>
      </w:r>
      <w:r w:rsidRPr="00D32321">
        <w:rPr>
          <w:rFonts w:ascii="Arial" w:hAnsi="Arial" w:cs="Arial"/>
          <w:color w:val="0000FF"/>
          <w:sz w:val="20"/>
          <w:szCs w:val="24"/>
        </w:rPr>
        <w:t>,</w:t>
      </w:r>
    </w:p>
    <w:p w:rsidR="00D32321" w:rsidRPr="0045426A" w:rsidRDefault="00D5527C" w:rsidP="00D32321">
      <w:pPr>
        <w:spacing w:after="0"/>
        <w:rPr>
          <w:rFonts w:ascii="Arial" w:hAnsi="Arial" w:cs="Arial"/>
          <w:color w:val="0000FF"/>
          <w:sz w:val="18"/>
          <w:szCs w:val="24"/>
        </w:rPr>
      </w:pPr>
      <w:r>
        <w:rPr>
          <w:rFonts w:ascii="Arial" w:hAnsi="Arial" w:cs="Arial"/>
          <w:color w:val="0000FF"/>
          <w:sz w:val="18"/>
          <w:szCs w:val="24"/>
        </w:rPr>
        <w:t xml:space="preserve"> </w:t>
      </w:r>
    </w:p>
    <w:p w:rsidR="00642DE6" w:rsidRDefault="00A7680A" w:rsidP="00D32321">
      <w:pPr>
        <w:spacing w:after="0"/>
        <w:rPr>
          <w:rFonts w:ascii="Arial" w:hAnsi="Arial" w:cs="Arial"/>
          <w:color w:val="0000FF"/>
          <w:szCs w:val="24"/>
        </w:rPr>
      </w:pPr>
      <w:r w:rsidRPr="0045426A">
        <w:rPr>
          <w:rFonts w:ascii="Arial" w:hAnsi="Arial" w:cs="Arial"/>
          <w:color w:val="0000FF"/>
          <w:szCs w:val="24"/>
        </w:rPr>
        <w:t xml:space="preserve">Obliegenheiten regionaler Wichtigkeit zwingen </w:t>
      </w:r>
      <w:r w:rsidR="00EC571F" w:rsidRPr="0045426A">
        <w:rPr>
          <w:rFonts w:ascii="Arial" w:hAnsi="Arial" w:cs="Arial"/>
          <w:color w:val="0000FF"/>
          <w:szCs w:val="24"/>
        </w:rPr>
        <w:t>die</w:t>
      </w:r>
      <w:r w:rsidRPr="0045426A">
        <w:rPr>
          <w:rFonts w:ascii="Arial" w:hAnsi="Arial" w:cs="Arial"/>
          <w:color w:val="0000FF"/>
          <w:szCs w:val="24"/>
        </w:rPr>
        <w:t xml:space="preserve"> Menschen in </w:t>
      </w:r>
      <w:r w:rsidR="002F6108">
        <w:rPr>
          <w:rFonts w:ascii="Arial" w:hAnsi="Arial" w:cs="Arial"/>
          <w:color w:val="0000FF"/>
          <w:szCs w:val="24"/>
        </w:rPr>
        <w:t>der sog. Bundesrepublik Deutschland</w:t>
      </w:r>
      <w:r w:rsidR="00DA5904">
        <w:rPr>
          <w:rFonts w:ascii="Arial" w:hAnsi="Arial" w:cs="Arial"/>
          <w:color w:val="0000FF"/>
          <w:szCs w:val="24"/>
        </w:rPr>
        <w:t xml:space="preserve"> (nachfolgend </w:t>
      </w:r>
      <w:r w:rsidR="00DA5904" w:rsidRPr="00097D71">
        <w:rPr>
          <w:rFonts w:ascii="Arial" w:hAnsi="Arial" w:cs="Arial"/>
          <w:b/>
          <w:color w:val="0000FF"/>
          <w:szCs w:val="24"/>
        </w:rPr>
        <w:t>sog. BRD</w:t>
      </w:r>
      <w:r w:rsidR="00DA5904">
        <w:rPr>
          <w:rFonts w:ascii="Arial" w:hAnsi="Arial" w:cs="Arial"/>
          <w:color w:val="0000FF"/>
          <w:szCs w:val="24"/>
        </w:rPr>
        <w:t xml:space="preserve"> genannt) </w:t>
      </w:r>
      <w:r w:rsidRPr="0045426A">
        <w:rPr>
          <w:rFonts w:ascii="Arial" w:hAnsi="Arial" w:cs="Arial"/>
          <w:color w:val="0000FF"/>
          <w:szCs w:val="24"/>
        </w:rPr>
        <w:t xml:space="preserve"> zu diesem </w:t>
      </w:r>
      <w:r w:rsidR="006C4602">
        <w:rPr>
          <w:rFonts w:ascii="Arial" w:hAnsi="Arial" w:cs="Arial"/>
          <w:color w:val="0000FF"/>
          <w:szCs w:val="24"/>
        </w:rPr>
        <w:t xml:space="preserve">außergewöhnlichen </w:t>
      </w:r>
      <w:r w:rsidRPr="0045426A">
        <w:rPr>
          <w:rFonts w:ascii="Arial" w:hAnsi="Arial" w:cs="Arial"/>
          <w:color w:val="0000FF"/>
          <w:szCs w:val="24"/>
        </w:rPr>
        <w:t>Schritt.</w:t>
      </w:r>
      <w:r w:rsidR="00EC571F" w:rsidRPr="0045426A">
        <w:rPr>
          <w:rFonts w:ascii="Arial" w:hAnsi="Arial" w:cs="Arial"/>
          <w:color w:val="0000FF"/>
          <w:szCs w:val="24"/>
        </w:rPr>
        <w:t xml:space="preserve"> </w:t>
      </w:r>
    </w:p>
    <w:p w:rsidR="00642DE6" w:rsidRDefault="00642DE6" w:rsidP="00642DE6">
      <w:pPr>
        <w:spacing w:after="0"/>
        <w:rPr>
          <w:rFonts w:ascii="Arial" w:hAnsi="Arial" w:cs="Arial"/>
          <w:color w:val="0000FF"/>
          <w:szCs w:val="24"/>
        </w:rPr>
      </w:pPr>
      <w:r>
        <w:rPr>
          <w:rFonts w:ascii="Arial" w:hAnsi="Arial" w:cs="Arial"/>
          <w:color w:val="0000FF"/>
          <w:szCs w:val="24"/>
        </w:rPr>
        <w:t>Der Unterzeichner erlaubt sich mit sofortiger Wirkung folgenden Vertragsgegenstand einzufordern:</w:t>
      </w:r>
    </w:p>
    <w:p w:rsidR="00642DE6" w:rsidRPr="00E9352F" w:rsidRDefault="00642DE6" w:rsidP="00642DE6">
      <w:pPr>
        <w:spacing w:after="0"/>
        <w:jc w:val="center"/>
        <w:rPr>
          <w:rFonts w:ascii="Arial" w:hAnsi="Arial" w:cs="Arial"/>
          <w:i/>
          <w:color w:val="0000FF"/>
          <w:szCs w:val="24"/>
        </w:rPr>
      </w:pPr>
      <w:r w:rsidRPr="00E9352F">
        <w:rPr>
          <w:rFonts w:ascii="Arial" w:hAnsi="Arial" w:cs="Arial"/>
          <w:i/>
          <w:color w:val="0000FF"/>
          <w:szCs w:val="24"/>
        </w:rPr>
        <w:t xml:space="preserve"> „Gegen jeden, der es unternimmt, diese Ordnung zu beseitigen, haben alle Deutschen das Recht zum Widerstand, wenn andere Abhilfe nicht möglich ist“</w:t>
      </w:r>
    </w:p>
    <w:p w:rsidR="00EC571F" w:rsidRDefault="00A7680A" w:rsidP="00D32321">
      <w:pPr>
        <w:spacing w:after="0"/>
        <w:rPr>
          <w:rFonts w:ascii="Arial" w:hAnsi="Arial" w:cs="Arial"/>
          <w:color w:val="0000FF"/>
          <w:szCs w:val="24"/>
        </w:rPr>
      </w:pPr>
      <w:r w:rsidRPr="0045426A">
        <w:rPr>
          <w:rFonts w:ascii="Arial" w:hAnsi="Arial" w:cs="Arial"/>
          <w:color w:val="0000FF"/>
          <w:szCs w:val="24"/>
        </w:rPr>
        <w:t xml:space="preserve">Es </w:t>
      </w:r>
      <w:r w:rsidR="00EC571F" w:rsidRPr="0045426A">
        <w:rPr>
          <w:rFonts w:ascii="Arial" w:hAnsi="Arial" w:cs="Arial"/>
          <w:color w:val="0000FF"/>
          <w:szCs w:val="24"/>
        </w:rPr>
        <w:t>erscheint</w:t>
      </w:r>
      <w:r w:rsidRPr="0045426A">
        <w:rPr>
          <w:rFonts w:ascii="Arial" w:hAnsi="Arial" w:cs="Arial"/>
          <w:color w:val="0000FF"/>
          <w:szCs w:val="24"/>
        </w:rPr>
        <w:t xml:space="preserve"> von </w:t>
      </w:r>
      <w:r w:rsidR="00642DE6">
        <w:rPr>
          <w:rFonts w:ascii="Arial" w:hAnsi="Arial" w:cs="Arial"/>
          <w:color w:val="0000FF"/>
          <w:szCs w:val="24"/>
        </w:rPr>
        <w:t xml:space="preserve">erheblicher öffentlicher </w:t>
      </w:r>
      <w:r w:rsidRPr="0045426A">
        <w:rPr>
          <w:rFonts w:ascii="Arial" w:hAnsi="Arial" w:cs="Arial"/>
          <w:color w:val="0000FF"/>
          <w:szCs w:val="24"/>
        </w:rPr>
        <w:t>Bedeutung, wenn die Menschen in</w:t>
      </w:r>
      <w:r w:rsidR="006C4602">
        <w:rPr>
          <w:rFonts w:ascii="Arial" w:hAnsi="Arial" w:cs="Arial"/>
          <w:color w:val="0000FF"/>
          <w:szCs w:val="24"/>
        </w:rPr>
        <w:t xml:space="preserve"> der</w:t>
      </w:r>
      <w:r w:rsidRPr="0045426A">
        <w:rPr>
          <w:rFonts w:ascii="Arial" w:hAnsi="Arial" w:cs="Arial"/>
          <w:color w:val="0000FF"/>
          <w:szCs w:val="24"/>
        </w:rPr>
        <w:t xml:space="preserve"> </w:t>
      </w:r>
      <w:r w:rsidR="00DA5904">
        <w:rPr>
          <w:rFonts w:ascii="Arial" w:hAnsi="Arial" w:cs="Arial"/>
          <w:color w:val="0000FF"/>
          <w:szCs w:val="24"/>
        </w:rPr>
        <w:t>sog. BRD</w:t>
      </w:r>
      <w:r w:rsidR="00642DE6" w:rsidRPr="0045426A">
        <w:rPr>
          <w:rFonts w:ascii="Arial" w:hAnsi="Arial" w:cs="Arial"/>
          <w:color w:val="0000FF"/>
          <w:szCs w:val="24"/>
        </w:rPr>
        <w:t xml:space="preserve"> </w:t>
      </w:r>
      <w:r w:rsidRPr="0045426A">
        <w:rPr>
          <w:rFonts w:ascii="Arial" w:hAnsi="Arial" w:cs="Arial"/>
          <w:color w:val="0000FF"/>
          <w:szCs w:val="24"/>
        </w:rPr>
        <w:t xml:space="preserve">sich durch </w:t>
      </w:r>
      <w:r w:rsidR="00EC571F" w:rsidRPr="0045426A">
        <w:rPr>
          <w:rFonts w:ascii="Arial" w:hAnsi="Arial" w:cs="Arial"/>
          <w:color w:val="0000FF"/>
          <w:szCs w:val="24"/>
        </w:rPr>
        <w:t xml:space="preserve">(politische) </w:t>
      </w:r>
      <w:r w:rsidRPr="0045426A">
        <w:rPr>
          <w:rFonts w:ascii="Arial" w:hAnsi="Arial" w:cs="Arial"/>
          <w:color w:val="0000FF"/>
          <w:szCs w:val="24"/>
        </w:rPr>
        <w:t xml:space="preserve">Verfahren in ihren Rechten inakzeptabel eingeschränkt fühlen. </w:t>
      </w:r>
      <w:r w:rsidR="002F6108">
        <w:rPr>
          <w:rFonts w:ascii="Arial" w:hAnsi="Arial" w:cs="Arial"/>
          <w:color w:val="0000FF"/>
          <w:szCs w:val="24"/>
        </w:rPr>
        <w:t xml:space="preserve">Es </w:t>
      </w:r>
      <w:r w:rsidRPr="0045426A">
        <w:rPr>
          <w:rFonts w:ascii="Arial" w:hAnsi="Arial" w:cs="Arial"/>
          <w:color w:val="0000FF"/>
          <w:szCs w:val="24"/>
        </w:rPr>
        <w:t xml:space="preserve">ist bis heute keine Klärung bezüglich dieser </w:t>
      </w:r>
      <w:r w:rsidR="00642DE6">
        <w:rPr>
          <w:rFonts w:ascii="Arial" w:hAnsi="Arial" w:cs="Arial"/>
          <w:color w:val="0000FF"/>
          <w:szCs w:val="24"/>
        </w:rPr>
        <w:t xml:space="preserve">nachfolgend beschriebenen </w:t>
      </w:r>
      <w:r w:rsidRPr="0045426A">
        <w:rPr>
          <w:rFonts w:ascii="Arial" w:hAnsi="Arial" w:cs="Arial"/>
          <w:color w:val="0000FF"/>
          <w:szCs w:val="24"/>
        </w:rPr>
        <w:t>Angelegenheit erfolgt und die Menschen</w:t>
      </w:r>
      <w:r w:rsidR="002F6108">
        <w:rPr>
          <w:rFonts w:ascii="Arial" w:hAnsi="Arial" w:cs="Arial"/>
          <w:color w:val="0000FF"/>
          <w:szCs w:val="24"/>
        </w:rPr>
        <w:t xml:space="preserve">, deren Personen in </w:t>
      </w:r>
      <w:r w:rsidR="002F6108">
        <w:rPr>
          <w:rFonts w:ascii="Arial" w:hAnsi="Arial" w:cs="Arial"/>
          <w:color w:val="0000FF"/>
          <w:szCs w:val="24"/>
        </w:rPr>
        <w:t xml:space="preserve">der </w:t>
      </w:r>
      <w:r w:rsidR="00DA5904">
        <w:rPr>
          <w:rFonts w:ascii="Arial" w:hAnsi="Arial" w:cs="Arial"/>
          <w:color w:val="0000FF"/>
          <w:szCs w:val="24"/>
        </w:rPr>
        <w:t xml:space="preserve">sog. BRD </w:t>
      </w:r>
      <w:r w:rsidR="007348FB">
        <w:rPr>
          <w:rFonts w:ascii="Arial" w:hAnsi="Arial" w:cs="Arial"/>
          <w:color w:val="0000FF"/>
          <w:szCs w:val="24"/>
        </w:rPr>
        <w:t xml:space="preserve">durch das Personal </w:t>
      </w:r>
      <w:r w:rsidR="00642DE6">
        <w:rPr>
          <w:rFonts w:ascii="Arial" w:hAnsi="Arial" w:cs="Arial"/>
          <w:color w:val="0000FF"/>
          <w:szCs w:val="24"/>
        </w:rPr>
        <w:t xml:space="preserve">verwaltet werden, </w:t>
      </w:r>
      <w:r w:rsidRPr="0045426A">
        <w:rPr>
          <w:rFonts w:ascii="Arial" w:hAnsi="Arial" w:cs="Arial"/>
          <w:color w:val="0000FF"/>
          <w:szCs w:val="24"/>
        </w:rPr>
        <w:t>wenden sich zur Kläru</w:t>
      </w:r>
      <w:r w:rsidR="002F6108">
        <w:rPr>
          <w:rFonts w:ascii="Arial" w:hAnsi="Arial" w:cs="Arial"/>
          <w:color w:val="0000FF"/>
          <w:szCs w:val="24"/>
        </w:rPr>
        <w:t>ng des rechtlichen</w:t>
      </w:r>
      <w:r w:rsidR="00642DE6">
        <w:rPr>
          <w:rFonts w:ascii="Arial" w:hAnsi="Arial" w:cs="Arial"/>
          <w:color w:val="0000FF"/>
          <w:szCs w:val="24"/>
        </w:rPr>
        <w:t xml:space="preserve"> bzw. versicherungstechnischen </w:t>
      </w:r>
      <w:r w:rsidR="002F6108">
        <w:rPr>
          <w:rFonts w:ascii="Arial" w:hAnsi="Arial" w:cs="Arial"/>
          <w:color w:val="0000FF"/>
          <w:szCs w:val="24"/>
        </w:rPr>
        <w:t>Sachverhalts u</w:t>
      </w:r>
      <w:r w:rsidR="00EC571F" w:rsidRPr="0045426A">
        <w:rPr>
          <w:rFonts w:ascii="Arial" w:hAnsi="Arial" w:cs="Arial"/>
          <w:color w:val="0000FF"/>
          <w:szCs w:val="24"/>
        </w:rPr>
        <w:t xml:space="preserve">nd zur Wahrung des sozialen Friedens an </w:t>
      </w:r>
      <w:r w:rsidR="002F6108">
        <w:rPr>
          <w:rFonts w:ascii="Arial" w:hAnsi="Arial" w:cs="Arial"/>
          <w:color w:val="0000FF"/>
          <w:szCs w:val="24"/>
        </w:rPr>
        <w:t>Sie und das Bundesverfassungsgericht.</w:t>
      </w:r>
    </w:p>
    <w:p w:rsidR="002F6108" w:rsidRDefault="002F6108" w:rsidP="00D32321">
      <w:pPr>
        <w:spacing w:after="0"/>
        <w:rPr>
          <w:rFonts w:ascii="Arial" w:hAnsi="Arial" w:cs="Arial"/>
          <w:color w:val="0000FF"/>
          <w:szCs w:val="24"/>
        </w:rPr>
      </w:pPr>
    </w:p>
    <w:p w:rsidR="002F6108" w:rsidRPr="005E1C86" w:rsidRDefault="002F6108" w:rsidP="00642DE6">
      <w:pPr>
        <w:spacing w:after="0"/>
        <w:jc w:val="center"/>
        <w:rPr>
          <w:rFonts w:ascii="Arial" w:hAnsi="Arial" w:cs="Arial"/>
          <w:b/>
          <w:color w:val="0000FF"/>
          <w:sz w:val="24"/>
          <w:szCs w:val="24"/>
        </w:rPr>
      </w:pPr>
      <w:r w:rsidRPr="005E1C86">
        <w:rPr>
          <w:rFonts w:ascii="Arial" w:hAnsi="Arial" w:cs="Arial"/>
          <w:b/>
          <w:color w:val="0000FF"/>
          <w:sz w:val="24"/>
          <w:szCs w:val="24"/>
        </w:rPr>
        <w:t>Hiermit fordert der Ersteller dieses Schreibens:</w:t>
      </w:r>
    </w:p>
    <w:p w:rsidR="002F6108" w:rsidRPr="005E1C86" w:rsidRDefault="002F6108" w:rsidP="002F6108">
      <w:pPr>
        <w:pStyle w:val="Listenabsatz"/>
        <w:numPr>
          <w:ilvl w:val="0"/>
          <w:numId w:val="18"/>
        </w:numPr>
        <w:spacing w:after="0"/>
        <w:ind w:left="360"/>
        <w:rPr>
          <w:rFonts w:ascii="Arial" w:hAnsi="Arial" w:cs="Arial"/>
          <w:color w:val="0000FF"/>
          <w:sz w:val="20"/>
          <w:szCs w:val="24"/>
        </w:rPr>
      </w:pPr>
      <w:r w:rsidRPr="005E1C86">
        <w:rPr>
          <w:rFonts w:ascii="Arial" w:hAnsi="Arial" w:cs="Arial"/>
          <w:color w:val="0000FF"/>
          <w:sz w:val="20"/>
          <w:szCs w:val="24"/>
        </w:rPr>
        <w:t xml:space="preserve">Die sofortige Einstellung jeglicher Vorbereitungen zu einer </w:t>
      </w:r>
      <w:r w:rsidR="00642DE6" w:rsidRPr="005E1C86">
        <w:rPr>
          <w:rFonts w:ascii="Arial" w:hAnsi="Arial" w:cs="Arial"/>
          <w:color w:val="0000FF"/>
          <w:sz w:val="20"/>
          <w:szCs w:val="24"/>
        </w:rPr>
        <w:t xml:space="preserve">erneut </w:t>
      </w:r>
      <w:r w:rsidRPr="005E1C86">
        <w:rPr>
          <w:rFonts w:ascii="Arial" w:hAnsi="Arial" w:cs="Arial"/>
          <w:color w:val="0000FF"/>
          <w:sz w:val="20"/>
          <w:szCs w:val="24"/>
        </w:rPr>
        <w:t>nicht versicherten Bundestagswahl</w:t>
      </w:r>
      <w:r w:rsidR="00642DE6" w:rsidRPr="005E1C86">
        <w:rPr>
          <w:rFonts w:ascii="Arial" w:hAnsi="Arial" w:cs="Arial"/>
          <w:color w:val="0000FF"/>
          <w:sz w:val="20"/>
          <w:szCs w:val="24"/>
        </w:rPr>
        <w:t xml:space="preserve"> </w:t>
      </w:r>
      <w:r w:rsidR="00642DE6" w:rsidRPr="005E1C86">
        <w:rPr>
          <w:rFonts w:ascii="Arial" w:hAnsi="Arial" w:cs="Arial"/>
          <w:color w:val="0000FF"/>
          <w:sz w:val="20"/>
          <w:szCs w:val="24"/>
        </w:rPr>
        <w:t xml:space="preserve">in der </w:t>
      </w:r>
      <w:r w:rsidR="00DA5904" w:rsidRPr="005E1C86">
        <w:rPr>
          <w:rFonts w:ascii="Arial" w:hAnsi="Arial" w:cs="Arial"/>
          <w:color w:val="0000FF"/>
          <w:sz w:val="20"/>
          <w:szCs w:val="24"/>
        </w:rPr>
        <w:t>sog. BRD</w:t>
      </w:r>
    </w:p>
    <w:p w:rsidR="002F6108" w:rsidRPr="005E1C86" w:rsidRDefault="002F6108" w:rsidP="002F6108">
      <w:pPr>
        <w:pStyle w:val="Listenabsatz"/>
        <w:numPr>
          <w:ilvl w:val="0"/>
          <w:numId w:val="18"/>
        </w:numPr>
        <w:spacing w:after="0"/>
        <w:ind w:left="360"/>
        <w:rPr>
          <w:rFonts w:ascii="Arial" w:hAnsi="Arial" w:cs="Arial"/>
          <w:color w:val="0000FF"/>
          <w:sz w:val="20"/>
          <w:szCs w:val="24"/>
        </w:rPr>
      </w:pPr>
      <w:r w:rsidRPr="005E1C86">
        <w:rPr>
          <w:rFonts w:ascii="Arial" w:hAnsi="Arial" w:cs="Arial"/>
          <w:color w:val="0000FF"/>
          <w:sz w:val="20"/>
          <w:szCs w:val="24"/>
        </w:rPr>
        <w:t xml:space="preserve">Die Prüfung der Verfassungstreue der etablierten Parteien, die in den letzten Jahren an Regierungen der </w:t>
      </w:r>
      <w:r w:rsidR="00DA5904" w:rsidRPr="005E1C86">
        <w:rPr>
          <w:rFonts w:ascii="Arial" w:hAnsi="Arial" w:cs="Arial"/>
          <w:color w:val="0000FF"/>
          <w:sz w:val="20"/>
          <w:szCs w:val="24"/>
        </w:rPr>
        <w:t xml:space="preserve">sog. BRD </w:t>
      </w:r>
      <w:r w:rsidR="00887C5D" w:rsidRPr="005E1C86">
        <w:rPr>
          <w:rFonts w:ascii="Arial" w:hAnsi="Arial" w:cs="Arial"/>
          <w:color w:val="0000FF"/>
          <w:sz w:val="20"/>
          <w:szCs w:val="24"/>
        </w:rPr>
        <w:t>beteiligt waren (in jedem Falle CDU, CSU, SPD, FDP, NPD, GRÜNE, LINKE, AFD)</w:t>
      </w:r>
      <w:r w:rsidR="006C4602" w:rsidRPr="005E1C86">
        <w:rPr>
          <w:rFonts w:ascii="Arial" w:hAnsi="Arial" w:cs="Arial"/>
          <w:color w:val="0000FF"/>
          <w:sz w:val="20"/>
          <w:szCs w:val="24"/>
        </w:rPr>
        <w:t xml:space="preserve"> </w:t>
      </w:r>
    </w:p>
    <w:p w:rsidR="002F6108" w:rsidRPr="005E1C86" w:rsidRDefault="002F6108" w:rsidP="002F6108">
      <w:pPr>
        <w:pStyle w:val="Listenabsatz"/>
        <w:numPr>
          <w:ilvl w:val="0"/>
          <w:numId w:val="18"/>
        </w:numPr>
        <w:spacing w:after="0"/>
        <w:ind w:left="360"/>
        <w:rPr>
          <w:rFonts w:ascii="Arial" w:hAnsi="Arial" w:cs="Arial"/>
          <w:color w:val="0000FF"/>
          <w:sz w:val="20"/>
          <w:szCs w:val="24"/>
        </w:rPr>
      </w:pPr>
      <w:r w:rsidRPr="005E1C86">
        <w:rPr>
          <w:rFonts w:ascii="Arial" w:hAnsi="Arial" w:cs="Arial"/>
          <w:color w:val="0000FF"/>
          <w:sz w:val="20"/>
          <w:szCs w:val="24"/>
        </w:rPr>
        <w:t xml:space="preserve">Die </w:t>
      </w:r>
      <w:r w:rsidR="006C4602" w:rsidRPr="005E1C86">
        <w:rPr>
          <w:rFonts w:ascii="Arial" w:hAnsi="Arial" w:cs="Arial"/>
          <w:color w:val="0000FF"/>
          <w:sz w:val="20"/>
          <w:szCs w:val="24"/>
        </w:rPr>
        <w:t xml:space="preserve">Prüfung und gegebenenfalls erforderliche </w:t>
      </w:r>
      <w:r w:rsidRPr="005E1C86">
        <w:rPr>
          <w:rFonts w:ascii="Arial" w:hAnsi="Arial" w:cs="Arial"/>
          <w:color w:val="0000FF"/>
          <w:sz w:val="20"/>
          <w:szCs w:val="24"/>
        </w:rPr>
        <w:t xml:space="preserve">Aufhebung der Verfassungsmäßigkeit aller etablierten Parteien, </w:t>
      </w:r>
      <w:r w:rsidRPr="005E1C86">
        <w:rPr>
          <w:rFonts w:ascii="Arial" w:hAnsi="Arial" w:cs="Arial"/>
          <w:color w:val="0000FF"/>
          <w:sz w:val="20"/>
          <w:szCs w:val="24"/>
        </w:rPr>
        <w:t xml:space="preserve">die in den letzten Jahren an Regierungen der </w:t>
      </w:r>
      <w:r w:rsidR="00DA5904" w:rsidRPr="005E1C86">
        <w:rPr>
          <w:rFonts w:ascii="Arial" w:hAnsi="Arial" w:cs="Arial"/>
          <w:color w:val="0000FF"/>
          <w:sz w:val="20"/>
          <w:szCs w:val="24"/>
        </w:rPr>
        <w:t xml:space="preserve">sog. BRD </w:t>
      </w:r>
      <w:r w:rsidRPr="005E1C86">
        <w:rPr>
          <w:rFonts w:ascii="Arial" w:hAnsi="Arial" w:cs="Arial"/>
          <w:color w:val="0000FF"/>
          <w:sz w:val="20"/>
          <w:szCs w:val="24"/>
        </w:rPr>
        <w:t>beteiligt waren</w:t>
      </w:r>
      <w:r w:rsidR="00887C5D" w:rsidRPr="005E1C86">
        <w:rPr>
          <w:rFonts w:ascii="Arial" w:hAnsi="Arial" w:cs="Arial"/>
          <w:color w:val="0000FF"/>
          <w:sz w:val="20"/>
          <w:szCs w:val="24"/>
        </w:rPr>
        <w:t xml:space="preserve"> </w:t>
      </w:r>
      <w:r w:rsidR="00887C5D" w:rsidRPr="005E1C86">
        <w:rPr>
          <w:rFonts w:ascii="Arial" w:hAnsi="Arial" w:cs="Arial"/>
          <w:color w:val="0000FF"/>
          <w:sz w:val="20"/>
          <w:szCs w:val="24"/>
        </w:rPr>
        <w:t>(in jedem Falle CDU, CSU, SPD, FDP, NPD, GRÜNE, LINKE, AFD)</w:t>
      </w:r>
      <w:r w:rsidRPr="005E1C86">
        <w:rPr>
          <w:rFonts w:ascii="Arial" w:hAnsi="Arial" w:cs="Arial"/>
          <w:color w:val="0000FF"/>
          <w:sz w:val="20"/>
          <w:szCs w:val="24"/>
        </w:rPr>
        <w:t>.</w:t>
      </w:r>
    </w:p>
    <w:p w:rsidR="002F6108" w:rsidRPr="005E1C86" w:rsidRDefault="002F6108" w:rsidP="002F6108">
      <w:pPr>
        <w:pStyle w:val="Listenabsatz"/>
        <w:numPr>
          <w:ilvl w:val="0"/>
          <w:numId w:val="18"/>
        </w:numPr>
        <w:spacing w:after="0"/>
        <w:ind w:left="360"/>
        <w:rPr>
          <w:rFonts w:ascii="Arial" w:hAnsi="Arial" w:cs="Arial"/>
          <w:color w:val="0000FF"/>
          <w:sz w:val="20"/>
          <w:szCs w:val="24"/>
        </w:rPr>
      </w:pPr>
      <w:r w:rsidRPr="005E1C86">
        <w:rPr>
          <w:rFonts w:ascii="Arial" w:hAnsi="Arial" w:cs="Arial"/>
          <w:color w:val="0000FF"/>
          <w:sz w:val="20"/>
          <w:szCs w:val="24"/>
        </w:rPr>
        <w:t xml:space="preserve">Das Verbot </w:t>
      </w:r>
      <w:r w:rsidRPr="005E1C86">
        <w:rPr>
          <w:rFonts w:ascii="Arial" w:hAnsi="Arial" w:cs="Arial"/>
          <w:color w:val="0000FF"/>
          <w:sz w:val="20"/>
          <w:szCs w:val="24"/>
        </w:rPr>
        <w:t xml:space="preserve">aller etablierten Parteien, die in den letzten Jahren an Regierungen der </w:t>
      </w:r>
      <w:r w:rsidR="00DA5904" w:rsidRPr="005E1C86">
        <w:rPr>
          <w:rFonts w:ascii="Arial" w:hAnsi="Arial" w:cs="Arial"/>
          <w:color w:val="0000FF"/>
          <w:sz w:val="20"/>
          <w:szCs w:val="24"/>
        </w:rPr>
        <w:t xml:space="preserve">sog. BRD </w:t>
      </w:r>
      <w:r w:rsidR="00887C5D" w:rsidRPr="005E1C86">
        <w:rPr>
          <w:rFonts w:ascii="Arial" w:hAnsi="Arial" w:cs="Arial"/>
          <w:color w:val="0000FF"/>
          <w:sz w:val="20"/>
          <w:szCs w:val="24"/>
        </w:rPr>
        <w:t xml:space="preserve">beteiligt waren </w:t>
      </w:r>
      <w:r w:rsidR="00887C5D" w:rsidRPr="005E1C86">
        <w:rPr>
          <w:rFonts w:ascii="Arial" w:hAnsi="Arial" w:cs="Arial"/>
          <w:color w:val="0000FF"/>
          <w:sz w:val="20"/>
          <w:szCs w:val="24"/>
        </w:rPr>
        <w:t>(in jedem Falle CDU, CSU, SPD, FDP, NPD, GRÜNE, LINKE, AFD).</w:t>
      </w:r>
    </w:p>
    <w:p w:rsidR="006C4602" w:rsidRPr="005E1C86" w:rsidRDefault="00097D71" w:rsidP="002F6108">
      <w:pPr>
        <w:pStyle w:val="Listenabsatz"/>
        <w:numPr>
          <w:ilvl w:val="0"/>
          <w:numId w:val="18"/>
        </w:numPr>
        <w:spacing w:after="0"/>
        <w:ind w:left="360"/>
        <w:rPr>
          <w:rFonts w:ascii="Arial" w:hAnsi="Arial" w:cs="Arial"/>
          <w:color w:val="0000FF"/>
          <w:sz w:val="20"/>
          <w:szCs w:val="24"/>
        </w:rPr>
      </w:pPr>
      <w:r w:rsidRPr="005E1C86">
        <w:rPr>
          <w:rFonts w:ascii="Arial" w:hAnsi="Arial" w:cs="Arial"/>
          <w:color w:val="0000FF"/>
          <w:sz w:val="20"/>
          <w:szCs w:val="24"/>
        </w:rPr>
        <w:t>Wenn d</w:t>
      </w:r>
      <w:r w:rsidR="006C4602" w:rsidRPr="005E1C86">
        <w:rPr>
          <w:rFonts w:ascii="Arial" w:hAnsi="Arial" w:cs="Arial"/>
          <w:color w:val="0000FF"/>
          <w:sz w:val="20"/>
          <w:szCs w:val="24"/>
        </w:rPr>
        <w:t xml:space="preserve">ie Prüfung des Bundesverfassungsgerichtes zu einer verfassungsfeindlichen Einstufung der etablierten Parteien </w:t>
      </w:r>
      <w:r w:rsidR="006C4602" w:rsidRPr="005E1C86">
        <w:rPr>
          <w:rFonts w:ascii="Arial" w:hAnsi="Arial" w:cs="Arial"/>
          <w:color w:val="0000FF"/>
          <w:sz w:val="20"/>
          <w:szCs w:val="24"/>
        </w:rPr>
        <w:t>(in jedem Falle CDU, CSU, SPD, FDP, NPD, GRÜNE, LINKE, AFD)</w:t>
      </w:r>
      <w:r w:rsidR="006C4602" w:rsidRPr="005E1C86">
        <w:rPr>
          <w:rFonts w:ascii="Arial" w:hAnsi="Arial" w:cs="Arial"/>
          <w:color w:val="0000FF"/>
          <w:sz w:val="20"/>
          <w:szCs w:val="24"/>
        </w:rPr>
        <w:t xml:space="preserve"> führen sollte, </w:t>
      </w:r>
      <w:bookmarkStart w:id="0" w:name="_GoBack"/>
      <w:bookmarkEnd w:id="0"/>
      <w:r w:rsidR="006C4602" w:rsidRPr="005E1C86">
        <w:rPr>
          <w:rFonts w:ascii="Arial" w:hAnsi="Arial" w:cs="Arial"/>
          <w:color w:val="0000FF"/>
          <w:sz w:val="20"/>
          <w:szCs w:val="24"/>
        </w:rPr>
        <w:t xml:space="preserve">werden unmittelbar </w:t>
      </w:r>
      <w:r w:rsidR="00B83BE6" w:rsidRPr="005E1C86">
        <w:rPr>
          <w:rFonts w:ascii="Arial" w:hAnsi="Arial" w:cs="Arial"/>
          <w:color w:val="0000FF"/>
          <w:sz w:val="20"/>
          <w:szCs w:val="24"/>
        </w:rPr>
        <w:t xml:space="preserve">danach </w:t>
      </w:r>
      <w:r w:rsidR="006C4602" w:rsidRPr="005E1C86">
        <w:rPr>
          <w:rFonts w:ascii="Arial" w:hAnsi="Arial" w:cs="Arial"/>
          <w:color w:val="0000FF"/>
          <w:sz w:val="20"/>
          <w:szCs w:val="24"/>
        </w:rPr>
        <w:t>Ermittlungen wegen Verstoß gegen den §</w:t>
      </w:r>
      <w:r w:rsidR="00B83BE6" w:rsidRPr="005E1C86">
        <w:rPr>
          <w:rFonts w:ascii="Arial" w:hAnsi="Arial" w:cs="Arial"/>
          <w:color w:val="0000FF"/>
          <w:sz w:val="20"/>
          <w:szCs w:val="24"/>
        </w:rPr>
        <w:t xml:space="preserve"> 129</w:t>
      </w:r>
      <w:r w:rsidR="006C4602" w:rsidRPr="005E1C86">
        <w:rPr>
          <w:rFonts w:ascii="Arial" w:hAnsi="Arial" w:cs="Arial"/>
          <w:color w:val="0000FF"/>
          <w:sz w:val="20"/>
          <w:szCs w:val="24"/>
        </w:rPr>
        <w:t xml:space="preserve"> StGB </w:t>
      </w:r>
      <w:r w:rsidR="00B83BE6" w:rsidRPr="005E1C86">
        <w:rPr>
          <w:rFonts w:ascii="Arial" w:hAnsi="Arial" w:cs="Arial"/>
          <w:color w:val="0000FF"/>
          <w:sz w:val="20"/>
          <w:szCs w:val="24"/>
        </w:rPr>
        <w:t xml:space="preserve">(Bildung einer kriminellen Vereinigung) </w:t>
      </w:r>
      <w:r w:rsidR="006C4602" w:rsidRPr="005E1C86">
        <w:rPr>
          <w:rFonts w:ascii="Arial" w:hAnsi="Arial" w:cs="Arial"/>
          <w:color w:val="0000FF"/>
          <w:sz w:val="20"/>
          <w:szCs w:val="24"/>
        </w:rPr>
        <w:t>durch die betroffenen Parteien gefordert, da der Verdacht der Rechtsbeugung besteht.</w:t>
      </w:r>
    </w:p>
    <w:p w:rsidR="006C4602" w:rsidRDefault="006C4602" w:rsidP="006C4602">
      <w:pPr>
        <w:spacing w:after="0"/>
        <w:rPr>
          <w:rFonts w:ascii="Arial" w:hAnsi="Arial" w:cs="Arial"/>
          <w:color w:val="0000FF"/>
          <w:szCs w:val="24"/>
        </w:rPr>
      </w:pPr>
    </w:p>
    <w:p w:rsidR="006C4602" w:rsidRPr="007348FB" w:rsidRDefault="006C4602" w:rsidP="006C4602">
      <w:pPr>
        <w:spacing w:after="0"/>
        <w:rPr>
          <w:rFonts w:ascii="Arial" w:hAnsi="Arial" w:cs="Arial"/>
          <w:b/>
          <w:color w:val="0000FF"/>
          <w:szCs w:val="24"/>
        </w:rPr>
      </w:pPr>
      <w:r w:rsidRPr="007348FB">
        <w:rPr>
          <w:rFonts w:ascii="Arial" w:hAnsi="Arial" w:cs="Arial"/>
          <w:b/>
          <w:color w:val="0000FF"/>
          <w:szCs w:val="24"/>
        </w:rPr>
        <w:t>Es wurden bereits Beschwerden bei</w:t>
      </w:r>
      <w:r w:rsidR="00DA5904">
        <w:rPr>
          <w:rFonts w:ascii="Arial" w:hAnsi="Arial" w:cs="Arial"/>
          <w:b/>
          <w:color w:val="0000FF"/>
          <w:szCs w:val="24"/>
        </w:rPr>
        <w:t>m Generalsekretär</w:t>
      </w:r>
      <w:r w:rsidRPr="007348FB">
        <w:rPr>
          <w:rFonts w:ascii="Arial" w:hAnsi="Arial" w:cs="Arial"/>
          <w:b/>
          <w:color w:val="0000FF"/>
          <w:szCs w:val="24"/>
        </w:rPr>
        <w:t xml:space="preserve"> der United Nations eingereicht.</w:t>
      </w:r>
    </w:p>
    <w:p w:rsidR="00A7680A" w:rsidRDefault="00A7680A" w:rsidP="00D32321">
      <w:pPr>
        <w:spacing w:after="0"/>
        <w:rPr>
          <w:rFonts w:ascii="Arial" w:hAnsi="Arial" w:cs="Arial"/>
          <w:color w:val="0000FF"/>
          <w:szCs w:val="24"/>
        </w:rPr>
      </w:pPr>
    </w:p>
    <w:p w:rsidR="002F6108" w:rsidRPr="005E1C86" w:rsidRDefault="002F6108" w:rsidP="00D32321">
      <w:pPr>
        <w:spacing w:after="0"/>
        <w:rPr>
          <w:rFonts w:ascii="Arial" w:hAnsi="Arial" w:cs="Arial"/>
          <w:b/>
          <w:color w:val="0000FF"/>
          <w:sz w:val="24"/>
          <w:szCs w:val="24"/>
        </w:rPr>
      </w:pPr>
      <w:r w:rsidRPr="005E1C86">
        <w:rPr>
          <w:rFonts w:ascii="Arial" w:hAnsi="Arial" w:cs="Arial"/>
          <w:b/>
          <w:color w:val="0000FF"/>
          <w:sz w:val="24"/>
          <w:szCs w:val="24"/>
        </w:rPr>
        <w:t>Begründung:</w:t>
      </w:r>
    </w:p>
    <w:p w:rsidR="00671952" w:rsidRPr="0045426A" w:rsidRDefault="00F84C07" w:rsidP="00671952">
      <w:pPr>
        <w:spacing w:after="0"/>
        <w:rPr>
          <w:rFonts w:ascii="Arial" w:hAnsi="Arial" w:cs="Arial"/>
          <w:color w:val="0000FF"/>
          <w:szCs w:val="24"/>
        </w:rPr>
      </w:pPr>
      <w:r w:rsidRPr="0045426A">
        <w:rPr>
          <w:rFonts w:ascii="Arial" w:hAnsi="Arial" w:cs="Arial"/>
          <w:color w:val="0000FF"/>
          <w:szCs w:val="24"/>
        </w:rPr>
        <w:t xml:space="preserve">Gesetze sind Verträge </w:t>
      </w:r>
      <w:r w:rsidR="00D66C0F" w:rsidRPr="0045426A">
        <w:rPr>
          <w:rFonts w:ascii="Arial" w:hAnsi="Arial" w:cs="Arial"/>
          <w:color w:val="0000FF"/>
          <w:szCs w:val="24"/>
        </w:rPr>
        <w:t xml:space="preserve">(Obligationen), </w:t>
      </w:r>
      <w:r w:rsidRPr="0045426A">
        <w:rPr>
          <w:rFonts w:ascii="Arial" w:hAnsi="Arial" w:cs="Arial"/>
          <w:color w:val="0000FF"/>
          <w:szCs w:val="24"/>
        </w:rPr>
        <w:t>bei der Nutzung von Personen</w:t>
      </w:r>
      <w:r w:rsidR="00D66C0F" w:rsidRPr="0045426A">
        <w:rPr>
          <w:rFonts w:ascii="Arial" w:hAnsi="Arial" w:cs="Arial"/>
          <w:color w:val="0000FF"/>
          <w:szCs w:val="24"/>
        </w:rPr>
        <w:t>,</w:t>
      </w:r>
      <w:r w:rsidR="00671952" w:rsidRPr="0045426A">
        <w:rPr>
          <w:rFonts w:ascii="Arial" w:hAnsi="Arial" w:cs="Arial"/>
          <w:color w:val="0000FF"/>
          <w:szCs w:val="24"/>
        </w:rPr>
        <w:t xml:space="preserve"> die </w:t>
      </w:r>
      <w:r w:rsidR="0069673F" w:rsidRPr="0045426A">
        <w:rPr>
          <w:rFonts w:ascii="Arial" w:hAnsi="Arial" w:cs="Arial"/>
          <w:color w:val="0000FF"/>
          <w:szCs w:val="24"/>
        </w:rPr>
        <w:t xml:space="preserve">sich </w:t>
      </w:r>
      <w:r w:rsidR="00671952" w:rsidRPr="0045426A">
        <w:rPr>
          <w:rFonts w:ascii="Arial" w:hAnsi="Arial" w:cs="Arial"/>
          <w:color w:val="0000FF"/>
          <w:szCs w:val="24"/>
        </w:rPr>
        <w:t xml:space="preserve">im </w:t>
      </w:r>
      <w:r w:rsidR="00945E3E" w:rsidRPr="0045426A">
        <w:rPr>
          <w:rFonts w:ascii="Arial" w:hAnsi="Arial" w:cs="Arial"/>
          <w:color w:val="0000FF"/>
          <w:szCs w:val="24"/>
        </w:rPr>
        <w:t>angeblichen Besitz</w:t>
      </w:r>
      <w:r w:rsidR="00671952" w:rsidRPr="0045426A">
        <w:rPr>
          <w:rFonts w:ascii="Arial" w:hAnsi="Arial" w:cs="Arial"/>
          <w:color w:val="0000FF"/>
          <w:szCs w:val="24"/>
        </w:rPr>
        <w:t xml:space="preserve"> </w:t>
      </w:r>
      <w:r w:rsidR="00CB6AFC">
        <w:rPr>
          <w:rFonts w:ascii="Arial" w:hAnsi="Arial" w:cs="Arial"/>
          <w:color w:val="0000FF"/>
          <w:szCs w:val="24"/>
        </w:rPr>
        <w:t xml:space="preserve">(also im Rechtskreis) </w:t>
      </w:r>
      <w:r w:rsidR="00887C5D">
        <w:rPr>
          <w:rFonts w:ascii="Arial" w:hAnsi="Arial" w:cs="Arial"/>
          <w:color w:val="0000FF"/>
          <w:szCs w:val="24"/>
        </w:rPr>
        <w:t xml:space="preserve">der </w:t>
      </w:r>
      <w:r w:rsidR="00DA5904">
        <w:rPr>
          <w:rFonts w:ascii="Arial" w:hAnsi="Arial" w:cs="Arial"/>
          <w:color w:val="0000FF"/>
          <w:szCs w:val="24"/>
        </w:rPr>
        <w:t xml:space="preserve">sog. BRD </w:t>
      </w:r>
      <w:r w:rsidR="00671952" w:rsidRPr="0045426A">
        <w:rPr>
          <w:rFonts w:ascii="Arial" w:hAnsi="Arial" w:cs="Arial"/>
          <w:color w:val="0000FF"/>
          <w:szCs w:val="24"/>
        </w:rPr>
        <w:t xml:space="preserve">befinden </w:t>
      </w:r>
      <w:r w:rsidR="00671952" w:rsidRPr="0045426A">
        <w:rPr>
          <w:rFonts w:ascii="Arial" w:hAnsi="Arial" w:cs="Arial"/>
          <w:color w:val="0000FF"/>
          <w:szCs w:val="24"/>
        </w:rPr>
        <w:sym w:font="Wingdings" w:char="F0E8"/>
      </w:r>
      <w:r w:rsidR="00671952" w:rsidRPr="0045426A">
        <w:rPr>
          <w:rFonts w:ascii="Arial" w:hAnsi="Arial" w:cs="Arial"/>
          <w:color w:val="0000FF"/>
          <w:szCs w:val="24"/>
        </w:rPr>
        <w:t xml:space="preserve"> §</w:t>
      </w:r>
      <w:r w:rsidR="00D66C0F" w:rsidRPr="0045426A">
        <w:rPr>
          <w:rFonts w:ascii="Arial" w:hAnsi="Arial" w:cs="Arial"/>
          <w:color w:val="0000FF"/>
          <w:szCs w:val="24"/>
        </w:rPr>
        <w:t>§</w:t>
      </w:r>
      <w:r w:rsidR="00671952" w:rsidRPr="0045426A">
        <w:rPr>
          <w:rFonts w:ascii="Arial" w:hAnsi="Arial" w:cs="Arial"/>
          <w:color w:val="0000FF"/>
          <w:szCs w:val="24"/>
        </w:rPr>
        <w:t>10</w:t>
      </w:r>
      <w:r w:rsidR="00D66C0F" w:rsidRPr="0045426A">
        <w:rPr>
          <w:rFonts w:ascii="Arial" w:hAnsi="Arial" w:cs="Arial"/>
          <w:color w:val="0000FF"/>
          <w:szCs w:val="24"/>
        </w:rPr>
        <w:t>,7</w:t>
      </w:r>
      <w:r w:rsidR="00671952" w:rsidRPr="0045426A">
        <w:rPr>
          <w:rFonts w:ascii="Arial" w:hAnsi="Arial" w:cs="Arial"/>
          <w:color w:val="0000FF"/>
          <w:szCs w:val="24"/>
        </w:rPr>
        <w:t xml:space="preserve"> EGBGB</w:t>
      </w:r>
      <w:r w:rsidRPr="0045426A">
        <w:rPr>
          <w:rFonts w:ascii="Arial" w:hAnsi="Arial" w:cs="Arial"/>
          <w:color w:val="0000FF"/>
          <w:szCs w:val="24"/>
        </w:rPr>
        <w:t xml:space="preserve">. Gesetze sichern uns </w:t>
      </w:r>
      <w:r w:rsidR="00945E3E" w:rsidRPr="0045426A">
        <w:rPr>
          <w:rFonts w:ascii="Arial" w:hAnsi="Arial" w:cs="Arial"/>
          <w:color w:val="0000FF"/>
          <w:szCs w:val="24"/>
        </w:rPr>
        <w:t>Investoren</w:t>
      </w:r>
      <w:r w:rsidRPr="0045426A">
        <w:rPr>
          <w:rFonts w:ascii="Arial" w:hAnsi="Arial" w:cs="Arial"/>
          <w:color w:val="0000FF"/>
          <w:szCs w:val="24"/>
        </w:rPr>
        <w:t xml:space="preserve"> ab, </w:t>
      </w:r>
      <w:r w:rsidR="00945E3E" w:rsidRPr="0045426A">
        <w:rPr>
          <w:rFonts w:ascii="Arial" w:hAnsi="Arial" w:cs="Arial"/>
          <w:color w:val="0000FF"/>
          <w:szCs w:val="24"/>
        </w:rPr>
        <w:t xml:space="preserve">so </w:t>
      </w:r>
      <w:r w:rsidRPr="0045426A">
        <w:rPr>
          <w:rFonts w:ascii="Arial" w:hAnsi="Arial" w:cs="Arial"/>
          <w:color w:val="0000FF"/>
          <w:szCs w:val="24"/>
        </w:rPr>
        <w:t xml:space="preserve">daß wir </w:t>
      </w:r>
      <w:r w:rsidR="00051C25" w:rsidRPr="0045426A">
        <w:rPr>
          <w:rFonts w:ascii="Arial" w:hAnsi="Arial" w:cs="Arial"/>
          <w:color w:val="0000FF"/>
          <w:szCs w:val="24"/>
        </w:rPr>
        <w:t xml:space="preserve">Investoren </w:t>
      </w:r>
      <w:r w:rsidR="00671952" w:rsidRPr="0045426A">
        <w:rPr>
          <w:rFonts w:ascii="Arial" w:hAnsi="Arial" w:cs="Arial"/>
          <w:color w:val="0000FF"/>
          <w:szCs w:val="24"/>
        </w:rPr>
        <w:t xml:space="preserve">bei der Nutzung der </w:t>
      </w:r>
      <w:r w:rsidRPr="0045426A">
        <w:rPr>
          <w:rFonts w:ascii="Arial" w:hAnsi="Arial" w:cs="Arial"/>
          <w:color w:val="0000FF"/>
          <w:szCs w:val="24"/>
        </w:rPr>
        <w:t xml:space="preserve">Personen </w:t>
      </w:r>
      <w:r w:rsidR="00887C5D">
        <w:rPr>
          <w:rFonts w:ascii="Arial" w:hAnsi="Arial" w:cs="Arial"/>
          <w:color w:val="0000FF"/>
          <w:szCs w:val="24"/>
        </w:rPr>
        <w:t xml:space="preserve">der </w:t>
      </w:r>
      <w:r w:rsidR="00DA5904">
        <w:rPr>
          <w:rFonts w:ascii="Arial" w:hAnsi="Arial" w:cs="Arial"/>
          <w:color w:val="0000FF"/>
          <w:szCs w:val="24"/>
        </w:rPr>
        <w:t xml:space="preserve">sog. BRD </w:t>
      </w:r>
      <w:r w:rsidRPr="0045426A">
        <w:rPr>
          <w:rFonts w:ascii="Arial" w:hAnsi="Arial" w:cs="Arial"/>
          <w:color w:val="0000FF"/>
          <w:szCs w:val="24"/>
        </w:rPr>
        <w:t>entsprechend der Verträge (Gesetze)</w:t>
      </w:r>
      <w:r w:rsidR="00D66C0F" w:rsidRPr="0045426A">
        <w:rPr>
          <w:rFonts w:ascii="Arial" w:hAnsi="Arial" w:cs="Arial"/>
          <w:color w:val="0000FF"/>
          <w:szCs w:val="24"/>
        </w:rPr>
        <w:t>,</w:t>
      </w:r>
      <w:r w:rsidRPr="0045426A">
        <w:rPr>
          <w:rFonts w:ascii="Arial" w:hAnsi="Arial" w:cs="Arial"/>
          <w:color w:val="0000FF"/>
          <w:szCs w:val="24"/>
        </w:rPr>
        <w:t xml:space="preserve"> </w:t>
      </w:r>
      <w:r w:rsidRPr="0045426A">
        <w:rPr>
          <w:rFonts w:ascii="Arial" w:hAnsi="Arial" w:cs="Arial"/>
          <w:color w:val="0000FF"/>
          <w:szCs w:val="24"/>
        </w:rPr>
        <w:lastRenderedPageBreak/>
        <w:t>versichert sind</w:t>
      </w:r>
      <w:r w:rsidR="00051C25" w:rsidRPr="0045426A">
        <w:rPr>
          <w:rFonts w:ascii="Arial" w:hAnsi="Arial" w:cs="Arial"/>
          <w:color w:val="0000FF"/>
          <w:szCs w:val="24"/>
        </w:rPr>
        <w:t xml:space="preserve"> und</w:t>
      </w:r>
      <w:r w:rsidR="00CB6AFC">
        <w:rPr>
          <w:rFonts w:ascii="Arial" w:hAnsi="Arial" w:cs="Arial"/>
          <w:color w:val="0000FF"/>
          <w:szCs w:val="24"/>
        </w:rPr>
        <w:t xml:space="preserve"> z.B. </w:t>
      </w:r>
      <w:r w:rsidR="00051C25" w:rsidRPr="00DA5904">
        <w:rPr>
          <w:rFonts w:ascii="Arial" w:hAnsi="Arial" w:cs="Arial"/>
          <w:b/>
          <w:color w:val="0000FF"/>
          <w:szCs w:val="24"/>
          <w:u w:val="single"/>
        </w:rPr>
        <w:t>nicht</w:t>
      </w:r>
      <w:r w:rsidR="00051C25" w:rsidRPr="0045426A">
        <w:rPr>
          <w:rFonts w:ascii="Arial" w:hAnsi="Arial" w:cs="Arial"/>
          <w:color w:val="0000FF"/>
          <w:szCs w:val="24"/>
        </w:rPr>
        <w:t xml:space="preserve"> als Geschäftsführe</w:t>
      </w:r>
      <w:r w:rsidR="00945E3E" w:rsidRPr="0045426A">
        <w:rPr>
          <w:rFonts w:ascii="Arial" w:hAnsi="Arial" w:cs="Arial"/>
          <w:color w:val="0000FF"/>
          <w:szCs w:val="24"/>
        </w:rPr>
        <w:t xml:space="preserve">r ohne Auftrag </w:t>
      </w:r>
      <w:r w:rsidR="00CB6AFC">
        <w:rPr>
          <w:rFonts w:ascii="Arial" w:hAnsi="Arial" w:cs="Arial"/>
          <w:color w:val="0000FF"/>
          <w:szCs w:val="24"/>
        </w:rPr>
        <w:t>(Rom II Verordnung) agieren</w:t>
      </w:r>
      <w:r w:rsidR="00945E3E" w:rsidRPr="0045426A">
        <w:rPr>
          <w:rFonts w:ascii="Arial" w:hAnsi="Arial" w:cs="Arial"/>
          <w:color w:val="0000FF"/>
          <w:szCs w:val="24"/>
        </w:rPr>
        <w:t xml:space="preserve"> müssen.</w:t>
      </w:r>
      <w:r w:rsidR="00445896">
        <w:rPr>
          <w:rFonts w:ascii="Arial" w:hAnsi="Arial" w:cs="Arial"/>
          <w:color w:val="0000FF"/>
          <w:szCs w:val="24"/>
        </w:rPr>
        <w:t xml:space="preserve"> </w:t>
      </w:r>
      <w:r w:rsidRPr="0045426A">
        <w:rPr>
          <w:rFonts w:ascii="Arial" w:hAnsi="Arial" w:cs="Arial"/>
          <w:color w:val="0000FF"/>
          <w:szCs w:val="24"/>
        </w:rPr>
        <w:t xml:space="preserve">So lange wir also Gesetze anwenden, die entsprechend </w:t>
      </w:r>
      <w:r w:rsidR="00051C25" w:rsidRPr="0045426A">
        <w:rPr>
          <w:rFonts w:ascii="Arial" w:hAnsi="Arial" w:cs="Arial"/>
          <w:color w:val="0000FF"/>
          <w:szCs w:val="24"/>
        </w:rPr>
        <w:t xml:space="preserve">der </w:t>
      </w:r>
      <w:r w:rsidRPr="0045426A">
        <w:rPr>
          <w:rFonts w:ascii="Arial" w:hAnsi="Arial" w:cs="Arial"/>
          <w:color w:val="0000FF"/>
          <w:szCs w:val="24"/>
        </w:rPr>
        <w:t>allgem</w:t>
      </w:r>
      <w:r w:rsidR="00051C25" w:rsidRPr="0045426A">
        <w:rPr>
          <w:rFonts w:ascii="Arial" w:hAnsi="Arial" w:cs="Arial"/>
          <w:color w:val="0000FF"/>
          <w:szCs w:val="24"/>
        </w:rPr>
        <w:t>ein üblichen</w:t>
      </w:r>
      <w:r w:rsidRPr="0045426A">
        <w:rPr>
          <w:rFonts w:ascii="Arial" w:hAnsi="Arial" w:cs="Arial"/>
          <w:color w:val="0000FF"/>
          <w:szCs w:val="24"/>
        </w:rPr>
        <w:t xml:space="preserve"> Vertragsregeln geltend sind (z.B. </w:t>
      </w:r>
      <w:r w:rsidR="00D66C0F" w:rsidRPr="0045426A">
        <w:rPr>
          <w:rFonts w:ascii="Arial" w:hAnsi="Arial" w:cs="Arial"/>
          <w:color w:val="0000FF"/>
          <w:szCs w:val="24"/>
        </w:rPr>
        <w:t xml:space="preserve">einem </w:t>
      </w:r>
      <w:r w:rsidRPr="0045426A">
        <w:rPr>
          <w:rFonts w:ascii="Arial" w:hAnsi="Arial" w:cs="Arial"/>
          <w:color w:val="0000FF"/>
          <w:szCs w:val="24"/>
        </w:rPr>
        <w:t xml:space="preserve">Geltungsbereich), sind wir </w:t>
      </w:r>
      <w:r w:rsidR="00051C25" w:rsidRPr="0045426A">
        <w:rPr>
          <w:rFonts w:ascii="Arial" w:hAnsi="Arial" w:cs="Arial"/>
          <w:color w:val="0000FF"/>
          <w:szCs w:val="24"/>
        </w:rPr>
        <w:t xml:space="preserve">Investoren </w:t>
      </w:r>
      <w:r w:rsidRPr="0045426A">
        <w:rPr>
          <w:rFonts w:ascii="Arial" w:hAnsi="Arial" w:cs="Arial"/>
          <w:color w:val="0000FF"/>
          <w:szCs w:val="24"/>
        </w:rPr>
        <w:t xml:space="preserve">als Nutzer der Personen </w:t>
      </w:r>
      <w:r w:rsidR="00887C5D">
        <w:rPr>
          <w:rFonts w:ascii="Arial" w:hAnsi="Arial" w:cs="Arial"/>
          <w:color w:val="0000FF"/>
          <w:szCs w:val="24"/>
        </w:rPr>
        <w:t xml:space="preserve">der </w:t>
      </w:r>
      <w:r w:rsidR="00DA5904">
        <w:rPr>
          <w:rFonts w:ascii="Arial" w:hAnsi="Arial" w:cs="Arial"/>
          <w:color w:val="0000FF"/>
          <w:szCs w:val="24"/>
        </w:rPr>
        <w:t xml:space="preserve">sog. BRD </w:t>
      </w:r>
      <w:r w:rsidRPr="0045426A">
        <w:rPr>
          <w:rFonts w:ascii="Arial" w:hAnsi="Arial" w:cs="Arial"/>
          <w:color w:val="0000FF"/>
          <w:szCs w:val="24"/>
        </w:rPr>
        <w:t xml:space="preserve">bei der Nutzung </w:t>
      </w:r>
      <w:r w:rsidR="00D66C0F" w:rsidRPr="0045426A">
        <w:rPr>
          <w:rFonts w:ascii="Arial" w:hAnsi="Arial" w:cs="Arial"/>
          <w:color w:val="0000FF"/>
          <w:szCs w:val="24"/>
        </w:rPr>
        <w:t xml:space="preserve">der Person </w:t>
      </w:r>
      <w:r w:rsidR="00887C5D">
        <w:rPr>
          <w:rFonts w:ascii="Arial" w:hAnsi="Arial" w:cs="Arial"/>
          <w:color w:val="0000FF"/>
          <w:szCs w:val="24"/>
        </w:rPr>
        <w:t xml:space="preserve">der </w:t>
      </w:r>
      <w:r w:rsidR="00DA5904">
        <w:rPr>
          <w:rFonts w:ascii="Arial" w:hAnsi="Arial" w:cs="Arial"/>
          <w:color w:val="0000FF"/>
          <w:szCs w:val="24"/>
        </w:rPr>
        <w:t xml:space="preserve">sog. BRD </w:t>
      </w:r>
      <w:r w:rsidR="00D66C0F" w:rsidRPr="0045426A">
        <w:rPr>
          <w:rFonts w:ascii="Arial" w:hAnsi="Arial" w:cs="Arial"/>
          <w:color w:val="0000FF"/>
          <w:szCs w:val="24"/>
        </w:rPr>
        <w:t xml:space="preserve">unter diesen Verträgen </w:t>
      </w:r>
      <w:r w:rsidRPr="0045426A">
        <w:rPr>
          <w:rFonts w:ascii="Arial" w:hAnsi="Arial" w:cs="Arial"/>
          <w:color w:val="0000FF"/>
          <w:szCs w:val="24"/>
        </w:rPr>
        <w:t xml:space="preserve">versichert. Und so lange wir </w:t>
      </w:r>
      <w:r w:rsidR="00051C25" w:rsidRPr="0045426A">
        <w:rPr>
          <w:rFonts w:ascii="Arial" w:hAnsi="Arial" w:cs="Arial"/>
          <w:color w:val="0000FF"/>
          <w:szCs w:val="24"/>
        </w:rPr>
        <w:t xml:space="preserve">Investoren </w:t>
      </w:r>
      <w:r w:rsidR="00D66C0F" w:rsidRPr="0045426A">
        <w:rPr>
          <w:rFonts w:ascii="Arial" w:hAnsi="Arial" w:cs="Arial"/>
          <w:color w:val="0000FF"/>
          <w:szCs w:val="24"/>
        </w:rPr>
        <w:t xml:space="preserve">demzufolge </w:t>
      </w:r>
      <w:r w:rsidRPr="0045426A">
        <w:rPr>
          <w:rFonts w:ascii="Arial" w:hAnsi="Arial" w:cs="Arial"/>
          <w:color w:val="0000FF"/>
          <w:szCs w:val="24"/>
        </w:rPr>
        <w:t xml:space="preserve">Gesetze anwenden, die nach </w:t>
      </w:r>
      <w:r w:rsidR="00D66C0F" w:rsidRPr="0045426A">
        <w:rPr>
          <w:rFonts w:ascii="Arial" w:hAnsi="Arial" w:cs="Arial"/>
          <w:color w:val="0000FF"/>
          <w:szCs w:val="24"/>
        </w:rPr>
        <w:t>allgemein üblichen</w:t>
      </w:r>
      <w:r w:rsidRPr="0045426A">
        <w:rPr>
          <w:rFonts w:ascii="Arial" w:hAnsi="Arial" w:cs="Arial"/>
          <w:color w:val="0000FF"/>
          <w:szCs w:val="24"/>
        </w:rPr>
        <w:t xml:space="preserve"> Vertragsregeln </w:t>
      </w:r>
      <w:r w:rsidR="00945E3E" w:rsidRPr="0045426A">
        <w:rPr>
          <w:rFonts w:ascii="Arial" w:hAnsi="Arial" w:cs="Arial"/>
          <w:color w:val="0000FF"/>
          <w:szCs w:val="24"/>
        </w:rPr>
        <w:t xml:space="preserve">(rückversichert) </w:t>
      </w:r>
      <w:r w:rsidRPr="0045426A">
        <w:rPr>
          <w:rFonts w:ascii="Arial" w:hAnsi="Arial" w:cs="Arial"/>
          <w:color w:val="0000FF"/>
          <w:szCs w:val="24"/>
        </w:rPr>
        <w:t xml:space="preserve">geltend sind, </w:t>
      </w:r>
      <w:r w:rsidR="0069673F" w:rsidRPr="0045426A">
        <w:rPr>
          <w:rFonts w:ascii="Arial" w:hAnsi="Arial" w:cs="Arial"/>
          <w:color w:val="0000FF"/>
          <w:szCs w:val="24"/>
        </w:rPr>
        <w:t>könne</w:t>
      </w:r>
      <w:r w:rsidR="00671952" w:rsidRPr="0045426A">
        <w:rPr>
          <w:rFonts w:ascii="Arial" w:hAnsi="Arial" w:cs="Arial"/>
          <w:color w:val="0000FF"/>
          <w:szCs w:val="24"/>
        </w:rPr>
        <w:t xml:space="preserve">n wir sicher sein, daß wir </w:t>
      </w:r>
      <w:r w:rsidR="00D66C0F" w:rsidRPr="0045426A">
        <w:rPr>
          <w:rFonts w:ascii="Arial" w:hAnsi="Arial" w:cs="Arial"/>
          <w:color w:val="0000FF"/>
          <w:szCs w:val="24"/>
        </w:rPr>
        <w:t xml:space="preserve">– die Investoren – </w:t>
      </w:r>
      <w:r w:rsidR="00671952" w:rsidRPr="0045426A">
        <w:rPr>
          <w:rFonts w:ascii="Arial" w:hAnsi="Arial" w:cs="Arial"/>
          <w:color w:val="0000FF"/>
          <w:szCs w:val="24"/>
        </w:rPr>
        <w:t>bei</w:t>
      </w:r>
      <w:r w:rsidR="00D66C0F" w:rsidRPr="0045426A">
        <w:rPr>
          <w:rFonts w:ascii="Arial" w:hAnsi="Arial" w:cs="Arial"/>
          <w:color w:val="0000FF"/>
          <w:szCs w:val="24"/>
        </w:rPr>
        <w:t xml:space="preserve"> </w:t>
      </w:r>
      <w:r w:rsidR="00671952" w:rsidRPr="0045426A">
        <w:rPr>
          <w:rFonts w:ascii="Arial" w:hAnsi="Arial" w:cs="Arial"/>
          <w:color w:val="0000FF"/>
          <w:szCs w:val="24"/>
        </w:rPr>
        <w:t xml:space="preserve">der Nutzung </w:t>
      </w:r>
      <w:r w:rsidR="00214B03" w:rsidRPr="0045426A">
        <w:rPr>
          <w:rFonts w:ascii="Arial" w:hAnsi="Arial" w:cs="Arial"/>
          <w:color w:val="0000FF"/>
          <w:szCs w:val="24"/>
        </w:rPr>
        <w:t>der</w:t>
      </w:r>
      <w:r w:rsidR="00671952" w:rsidRPr="0045426A">
        <w:rPr>
          <w:rFonts w:ascii="Arial" w:hAnsi="Arial" w:cs="Arial"/>
          <w:color w:val="0000FF"/>
          <w:szCs w:val="24"/>
        </w:rPr>
        <w:t xml:space="preserve"> Person</w:t>
      </w:r>
      <w:r w:rsidR="00945E3E" w:rsidRPr="0045426A">
        <w:rPr>
          <w:rFonts w:ascii="Arial" w:hAnsi="Arial" w:cs="Arial"/>
          <w:color w:val="0000FF"/>
          <w:szCs w:val="24"/>
        </w:rPr>
        <w:t>en</w:t>
      </w:r>
      <w:r w:rsidR="00051C25" w:rsidRPr="0045426A">
        <w:rPr>
          <w:rFonts w:ascii="Arial" w:hAnsi="Arial" w:cs="Arial"/>
          <w:color w:val="0000FF"/>
          <w:szCs w:val="24"/>
        </w:rPr>
        <w:t xml:space="preserve"> </w:t>
      </w:r>
      <w:r w:rsidR="00887C5D">
        <w:rPr>
          <w:rFonts w:ascii="Arial" w:hAnsi="Arial" w:cs="Arial"/>
          <w:color w:val="0000FF"/>
          <w:szCs w:val="24"/>
        </w:rPr>
        <w:t xml:space="preserve">der </w:t>
      </w:r>
      <w:r w:rsidR="00DA5904">
        <w:rPr>
          <w:rFonts w:ascii="Arial" w:hAnsi="Arial" w:cs="Arial"/>
          <w:color w:val="0000FF"/>
          <w:szCs w:val="24"/>
        </w:rPr>
        <w:t>sog. BRD</w:t>
      </w:r>
      <w:r w:rsidR="00D66C0F" w:rsidRPr="0045426A">
        <w:rPr>
          <w:rFonts w:ascii="Arial" w:hAnsi="Arial" w:cs="Arial"/>
          <w:color w:val="0000FF"/>
          <w:szCs w:val="24"/>
        </w:rPr>
        <w:t>, keinen</w:t>
      </w:r>
      <w:r w:rsidR="00671952" w:rsidRPr="0045426A">
        <w:rPr>
          <w:rFonts w:ascii="Arial" w:hAnsi="Arial" w:cs="Arial"/>
          <w:color w:val="0000FF"/>
          <w:szCs w:val="24"/>
        </w:rPr>
        <w:t xml:space="preserve"> bürgerlichen Tod</w:t>
      </w:r>
      <w:r w:rsidR="00D66C0F" w:rsidRPr="0045426A">
        <w:rPr>
          <w:rFonts w:ascii="Arial" w:hAnsi="Arial" w:cs="Arial"/>
          <w:color w:val="0000FF"/>
          <w:szCs w:val="24"/>
        </w:rPr>
        <w:t xml:space="preserve"> erleiden</w:t>
      </w:r>
      <w:r w:rsidR="00051C25" w:rsidRPr="0045426A">
        <w:rPr>
          <w:rFonts w:ascii="Arial" w:hAnsi="Arial" w:cs="Arial"/>
          <w:color w:val="0000FF"/>
          <w:szCs w:val="24"/>
        </w:rPr>
        <w:t xml:space="preserve">, falls uns Investoren ein Fehler </w:t>
      </w:r>
      <w:r w:rsidR="00945E3E" w:rsidRPr="0045426A">
        <w:rPr>
          <w:rFonts w:ascii="Arial" w:hAnsi="Arial" w:cs="Arial"/>
          <w:color w:val="0000FF"/>
          <w:szCs w:val="24"/>
        </w:rPr>
        <w:t xml:space="preserve">bei der Nutzung (nicht Verwaltung) </w:t>
      </w:r>
      <w:r w:rsidR="00CB6AFC">
        <w:rPr>
          <w:rFonts w:ascii="Arial" w:hAnsi="Arial" w:cs="Arial"/>
          <w:color w:val="0000FF"/>
          <w:szCs w:val="24"/>
        </w:rPr>
        <w:t xml:space="preserve">der Person (im Fremdbesitz) </w:t>
      </w:r>
      <w:r w:rsidR="00DA5904">
        <w:rPr>
          <w:rFonts w:ascii="Arial" w:hAnsi="Arial" w:cs="Arial"/>
          <w:color w:val="0000FF"/>
          <w:szCs w:val="24"/>
        </w:rPr>
        <w:t xml:space="preserve">unterläuft und dies ungeachtet einer fehlenden Bedienungsanleitung bzw. Einweisung für die Nutzung des Produktes der </w:t>
      </w:r>
      <w:r w:rsidR="00DA5904">
        <w:rPr>
          <w:rFonts w:ascii="Arial" w:hAnsi="Arial" w:cs="Arial"/>
          <w:color w:val="0000FF"/>
          <w:szCs w:val="24"/>
        </w:rPr>
        <w:t xml:space="preserve">sog. BRD </w:t>
      </w:r>
      <w:r w:rsidR="00DA5904">
        <w:rPr>
          <w:rFonts w:ascii="Arial" w:hAnsi="Arial" w:cs="Arial"/>
          <w:color w:val="0000FF"/>
          <w:szCs w:val="24"/>
        </w:rPr>
        <w:t xml:space="preserve">= die Person, durch die Verwaltung der </w:t>
      </w:r>
      <w:r w:rsidR="00DA5904">
        <w:rPr>
          <w:rFonts w:ascii="Arial" w:hAnsi="Arial" w:cs="Arial"/>
          <w:color w:val="0000FF"/>
          <w:szCs w:val="24"/>
        </w:rPr>
        <w:t>sog. BRD</w:t>
      </w:r>
      <w:r w:rsidR="00DA5904">
        <w:rPr>
          <w:rFonts w:ascii="Arial" w:hAnsi="Arial" w:cs="Arial"/>
          <w:color w:val="0000FF"/>
          <w:szCs w:val="24"/>
        </w:rPr>
        <w:t>.</w:t>
      </w:r>
    </w:p>
    <w:p w:rsidR="00F84C07" w:rsidRPr="0045426A" w:rsidRDefault="00F84C07" w:rsidP="00E434D5">
      <w:pPr>
        <w:spacing w:after="0"/>
        <w:rPr>
          <w:rFonts w:ascii="Arial" w:hAnsi="Arial" w:cs="Arial"/>
          <w:color w:val="0000FF"/>
          <w:szCs w:val="24"/>
        </w:rPr>
      </w:pPr>
    </w:p>
    <w:p w:rsidR="00F84C07" w:rsidRPr="0045426A" w:rsidRDefault="00F84C07" w:rsidP="00E434D5">
      <w:pPr>
        <w:spacing w:after="0"/>
        <w:rPr>
          <w:rFonts w:ascii="Arial" w:hAnsi="Arial" w:cs="Arial"/>
          <w:color w:val="0000FF"/>
          <w:szCs w:val="24"/>
        </w:rPr>
      </w:pPr>
      <w:r w:rsidRPr="0045426A">
        <w:rPr>
          <w:rFonts w:ascii="Arial" w:hAnsi="Arial" w:cs="Arial"/>
          <w:color w:val="0000FF"/>
          <w:szCs w:val="24"/>
        </w:rPr>
        <w:t>Für Verwaltungsaufgaben werden</w:t>
      </w:r>
      <w:r w:rsidR="00671952" w:rsidRPr="0045426A">
        <w:rPr>
          <w:rFonts w:ascii="Arial" w:hAnsi="Arial" w:cs="Arial"/>
          <w:color w:val="0000FF"/>
          <w:szCs w:val="24"/>
        </w:rPr>
        <w:t>,</w:t>
      </w:r>
      <w:r w:rsidRPr="0045426A">
        <w:rPr>
          <w:rFonts w:ascii="Arial" w:hAnsi="Arial" w:cs="Arial"/>
          <w:color w:val="0000FF"/>
          <w:szCs w:val="24"/>
        </w:rPr>
        <w:t xml:space="preserve"> </w:t>
      </w:r>
      <w:r w:rsidR="00671952" w:rsidRPr="0045426A">
        <w:rPr>
          <w:rFonts w:ascii="Arial" w:hAnsi="Arial" w:cs="Arial"/>
          <w:color w:val="0000FF"/>
          <w:szCs w:val="24"/>
        </w:rPr>
        <w:t>nachvollziehbar für die interessierten Anwender</w:t>
      </w:r>
      <w:r w:rsidR="00214B03" w:rsidRPr="0045426A">
        <w:rPr>
          <w:rFonts w:ascii="Arial" w:hAnsi="Arial" w:cs="Arial"/>
          <w:color w:val="0000FF"/>
          <w:szCs w:val="24"/>
        </w:rPr>
        <w:t xml:space="preserve"> de</w:t>
      </w:r>
      <w:r w:rsidR="00945E3E" w:rsidRPr="0045426A">
        <w:rPr>
          <w:rFonts w:ascii="Arial" w:hAnsi="Arial" w:cs="Arial"/>
          <w:color w:val="0000FF"/>
          <w:szCs w:val="24"/>
        </w:rPr>
        <w:t xml:space="preserve">r Gesetze </w:t>
      </w:r>
      <w:r w:rsidR="00887C5D">
        <w:rPr>
          <w:rFonts w:ascii="Arial" w:hAnsi="Arial" w:cs="Arial"/>
          <w:color w:val="0000FF"/>
          <w:szCs w:val="24"/>
        </w:rPr>
        <w:t xml:space="preserve">der </w:t>
      </w:r>
      <w:r w:rsidR="00DA5904">
        <w:rPr>
          <w:rFonts w:ascii="Arial" w:hAnsi="Arial" w:cs="Arial"/>
          <w:color w:val="0000FF"/>
          <w:szCs w:val="24"/>
        </w:rPr>
        <w:t>sog. BRD</w:t>
      </w:r>
      <w:r w:rsidR="00671952" w:rsidRPr="0045426A">
        <w:rPr>
          <w:rFonts w:ascii="Arial" w:hAnsi="Arial" w:cs="Arial"/>
          <w:color w:val="0000FF"/>
          <w:szCs w:val="24"/>
        </w:rPr>
        <w:t xml:space="preserve">, </w:t>
      </w:r>
      <w:r w:rsidRPr="0045426A">
        <w:rPr>
          <w:rFonts w:ascii="Arial" w:hAnsi="Arial" w:cs="Arial"/>
          <w:color w:val="0000FF"/>
          <w:szCs w:val="24"/>
        </w:rPr>
        <w:t xml:space="preserve">eigene Personen herausgegeben. Z.B. die Person des Bundespräsidenten bzw. der Bundeskanzlerin, die aufgrund </w:t>
      </w:r>
      <w:r w:rsidR="00671952" w:rsidRPr="0045426A">
        <w:rPr>
          <w:rFonts w:ascii="Arial" w:hAnsi="Arial" w:cs="Arial"/>
          <w:color w:val="0000FF"/>
          <w:szCs w:val="24"/>
        </w:rPr>
        <w:t>eigener</w:t>
      </w:r>
      <w:r w:rsidRPr="0045426A">
        <w:rPr>
          <w:rFonts w:ascii="Arial" w:hAnsi="Arial" w:cs="Arial"/>
          <w:color w:val="0000FF"/>
          <w:szCs w:val="24"/>
        </w:rPr>
        <w:t xml:space="preserve"> Vorschriften</w:t>
      </w:r>
      <w:r w:rsidR="00671952" w:rsidRPr="0045426A">
        <w:rPr>
          <w:rFonts w:ascii="Arial" w:hAnsi="Arial" w:cs="Arial"/>
          <w:color w:val="0000FF"/>
          <w:szCs w:val="24"/>
        </w:rPr>
        <w:t>,</w:t>
      </w:r>
      <w:r w:rsidRPr="0045426A">
        <w:rPr>
          <w:rFonts w:ascii="Arial" w:hAnsi="Arial" w:cs="Arial"/>
          <w:color w:val="0000FF"/>
          <w:szCs w:val="24"/>
        </w:rPr>
        <w:t xml:space="preserve"> immun </w:t>
      </w:r>
      <w:r w:rsidR="00214B03" w:rsidRPr="0045426A">
        <w:rPr>
          <w:rFonts w:ascii="Arial" w:hAnsi="Arial" w:cs="Arial"/>
          <w:color w:val="0000FF"/>
          <w:szCs w:val="24"/>
        </w:rPr>
        <w:t xml:space="preserve">(außerhalb) </w:t>
      </w:r>
      <w:r w:rsidRPr="0045426A">
        <w:rPr>
          <w:rFonts w:ascii="Arial" w:hAnsi="Arial" w:cs="Arial"/>
          <w:color w:val="0000FF"/>
          <w:szCs w:val="24"/>
        </w:rPr>
        <w:t xml:space="preserve">gegenüber dem für </w:t>
      </w:r>
      <w:r w:rsidR="00051C25" w:rsidRPr="0045426A">
        <w:rPr>
          <w:rFonts w:ascii="Arial" w:hAnsi="Arial" w:cs="Arial"/>
          <w:color w:val="0000FF"/>
          <w:szCs w:val="24"/>
        </w:rPr>
        <w:t>den öffentlich</w:t>
      </w:r>
      <w:r w:rsidRPr="0045426A">
        <w:rPr>
          <w:rFonts w:ascii="Arial" w:hAnsi="Arial" w:cs="Arial"/>
          <w:color w:val="0000FF"/>
          <w:szCs w:val="24"/>
        </w:rPr>
        <w:t xml:space="preserve"> geltenden Rechtskreis </w:t>
      </w:r>
      <w:r w:rsidR="00887C5D">
        <w:rPr>
          <w:rFonts w:ascii="Arial" w:hAnsi="Arial" w:cs="Arial"/>
          <w:color w:val="0000FF"/>
          <w:szCs w:val="24"/>
        </w:rPr>
        <w:t xml:space="preserve">der </w:t>
      </w:r>
      <w:r w:rsidR="00DA5904">
        <w:rPr>
          <w:rFonts w:ascii="Arial" w:hAnsi="Arial" w:cs="Arial"/>
          <w:color w:val="0000FF"/>
          <w:szCs w:val="24"/>
        </w:rPr>
        <w:t xml:space="preserve">sog. BRD </w:t>
      </w:r>
      <w:r w:rsidRPr="0045426A">
        <w:rPr>
          <w:rFonts w:ascii="Arial" w:hAnsi="Arial" w:cs="Arial"/>
          <w:color w:val="0000FF"/>
          <w:szCs w:val="24"/>
        </w:rPr>
        <w:t xml:space="preserve">sind. </w:t>
      </w:r>
      <w:r w:rsidR="0069673F" w:rsidRPr="0045426A">
        <w:rPr>
          <w:rFonts w:ascii="Arial" w:hAnsi="Arial" w:cs="Arial"/>
          <w:color w:val="0000FF"/>
          <w:szCs w:val="24"/>
        </w:rPr>
        <w:t>Die Verwaltungspersonen können aufgrund ihrer Aufgaben selbstverständlich nicht über die üblichen Verträge gesichert werden (circular reference)</w:t>
      </w:r>
      <w:r w:rsidR="00F45C32">
        <w:rPr>
          <w:rFonts w:ascii="Arial" w:hAnsi="Arial" w:cs="Arial"/>
          <w:color w:val="0000FF"/>
          <w:szCs w:val="24"/>
        </w:rPr>
        <w:t xml:space="preserve"> bzw. der Verdacht der Untreue könnte entstehen</w:t>
      </w:r>
      <w:r w:rsidR="0069673F" w:rsidRPr="0045426A">
        <w:rPr>
          <w:rFonts w:ascii="Arial" w:hAnsi="Arial" w:cs="Arial"/>
          <w:color w:val="0000FF"/>
          <w:szCs w:val="24"/>
        </w:rPr>
        <w:t xml:space="preserve">. </w:t>
      </w:r>
      <w:r w:rsidRPr="0045426A">
        <w:rPr>
          <w:rFonts w:ascii="Arial" w:hAnsi="Arial" w:cs="Arial"/>
          <w:color w:val="0000FF"/>
          <w:szCs w:val="24"/>
        </w:rPr>
        <w:t xml:space="preserve">Für diesen Personenkreis gibt es </w:t>
      </w:r>
      <w:r w:rsidR="00F45C32">
        <w:rPr>
          <w:rFonts w:ascii="Arial" w:hAnsi="Arial" w:cs="Arial"/>
          <w:color w:val="0000FF"/>
          <w:szCs w:val="24"/>
        </w:rPr>
        <w:t>deshalb</w:t>
      </w:r>
      <w:r w:rsidR="0069673F" w:rsidRPr="0045426A">
        <w:rPr>
          <w:rFonts w:ascii="Arial" w:hAnsi="Arial" w:cs="Arial"/>
          <w:color w:val="0000FF"/>
          <w:szCs w:val="24"/>
        </w:rPr>
        <w:t xml:space="preserve"> </w:t>
      </w:r>
      <w:r w:rsidRPr="0045426A">
        <w:rPr>
          <w:rFonts w:ascii="Arial" w:hAnsi="Arial" w:cs="Arial"/>
          <w:color w:val="0000FF"/>
          <w:szCs w:val="24"/>
        </w:rPr>
        <w:t>eigene Gesetze</w:t>
      </w:r>
      <w:r w:rsidR="00671952" w:rsidRPr="0045426A">
        <w:rPr>
          <w:rFonts w:ascii="Arial" w:hAnsi="Arial" w:cs="Arial"/>
          <w:color w:val="0000FF"/>
          <w:szCs w:val="24"/>
        </w:rPr>
        <w:t xml:space="preserve">. </w:t>
      </w:r>
      <w:r w:rsidR="0037046B" w:rsidRPr="0045426A">
        <w:rPr>
          <w:rFonts w:ascii="Arial" w:hAnsi="Arial" w:cs="Arial"/>
          <w:color w:val="0000FF"/>
          <w:szCs w:val="24"/>
        </w:rPr>
        <w:t>Menschen</w:t>
      </w:r>
      <w:r w:rsidR="00671952" w:rsidRPr="0045426A">
        <w:rPr>
          <w:rFonts w:ascii="Arial" w:hAnsi="Arial" w:cs="Arial"/>
          <w:color w:val="0000FF"/>
          <w:szCs w:val="24"/>
        </w:rPr>
        <w:t xml:space="preserve">, die eine solche </w:t>
      </w:r>
      <w:r w:rsidR="0037046B" w:rsidRPr="0045426A">
        <w:rPr>
          <w:rFonts w:ascii="Arial" w:hAnsi="Arial" w:cs="Arial"/>
          <w:color w:val="0000FF"/>
          <w:szCs w:val="24"/>
        </w:rPr>
        <w:t xml:space="preserve">öffentliche </w:t>
      </w:r>
      <w:r w:rsidR="00671952" w:rsidRPr="0045426A">
        <w:rPr>
          <w:rFonts w:ascii="Arial" w:hAnsi="Arial" w:cs="Arial"/>
          <w:color w:val="0000FF"/>
          <w:szCs w:val="24"/>
        </w:rPr>
        <w:t>Person erhalten</w:t>
      </w:r>
      <w:r w:rsidR="0069673F" w:rsidRPr="0045426A">
        <w:rPr>
          <w:rFonts w:ascii="Arial" w:hAnsi="Arial" w:cs="Arial"/>
          <w:color w:val="0000FF"/>
          <w:szCs w:val="24"/>
        </w:rPr>
        <w:t xml:space="preserve"> (also gewählt werden), verfügen ab d</w:t>
      </w:r>
      <w:r w:rsidR="00671952" w:rsidRPr="0045426A">
        <w:rPr>
          <w:rFonts w:ascii="Arial" w:hAnsi="Arial" w:cs="Arial"/>
          <w:color w:val="0000FF"/>
          <w:szCs w:val="24"/>
        </w:rPr>
        <w:t xml:space="preserve">em Moment </w:t>
      </w:r>
      <w:r w:rsidR="0069673F" w:rsidRPr="0045426A">
        <w:rPr>
          <w:rFonts w:ascii="Arial" w:hAnsi="Arial" w:cs="Arial"/>
          <w:color w:val="0000FF"/>
          <w:szCs w:val="24"/>
        </w:rPr>
        <w:t xml:space="preserve">der </w:t>
      </w:r>
      <w:r w:rsidR="0069673F" w:rsidRPr="0045426A">
        <w:rPr>
          <w:rFonts w:ascii="Arial" w:hAnsi="Arial" w:cs="Arial"/>
          <w:b/>
          <w:color w:val="0000FF"/>
          <w:szCs w:val="24"/>
        </w:rPr>
        <w:t>Mandatsübernahme</w:t>
      </w:r>
      <w:r w:rsidR="0069673F" w:rsidRPr="0045426A">
        <w:rPr>
          <w:rFonts w:ascii="Arial" w:hAnsi="Arial" w:cs="Arial"/>
          <w:color w:val="0000FF"/>
          <w:szCs w:val="24"/>
        </w:rPr>
        <w:t xml:space="preserve"> </w:t>
      </w:r>
      <w:r w:rsidR="00671952" w:rsidRPr="0045426A">
        <w:rPr>
          <w:rFonts w:ascii="Arial" w:hAnsi="Arial" w:cs="Arial"/>
          <w:color w:val="0000FF"/>
          <w:szCs w:val="24"/>
        </w:rPr>
        <w:t xml:space="preserve">über das Recht, Verwaltungstätigkeiten in </w:t>
      </w:r>
      <w:r w:rsidR="00887C5D">
        <w:rPr>
          <w:rFonts w:ascii="Arial" w:hAnsi="Arial" w:cs="Arial"/>
          <w:color w:val="0000FF"/>
          <w:szCs w:val="24"/>
        </w:rPr>
        <w:t xml:space="preserve">der </w:t>
      </w:r>
      <w:r w:rsidR="00DA5904">
        <w:rPr>
          <w:rFonts w:ascii="Arial" w:hAnsi="Arial" w:cs="Arial"/>
          <w:color w:val="0000FF"/>
          <w:szCs w:val="24"/>
        </w:rPr>
        <w:t xml:space="preserve">sog. BRD </w:t>
      </w:r>
      <w:r w:rsidR="0037046B" w:rsidRPr="0045426A">
        <w:rPr>
          <w:rFonts w:ascii="Arial" w:hAnsi="Arial" w:cs="Arial"/>
          <w:color w:val="0000FF"/>
          <w:szCs w:val="24"/>
        </w:rPr>
        <w:t>unter explizit formulierten</w:t>
      </w:r>
      <w:r w:rsidR="0069673F" w:rsidRPr="0045426A">
        <w:rPr>
          <w:rFonts w:ascii="Arial" w:hAnsi="Arial" w:cs="Arial"/>
          <w:color w:val="0000FF"/>
          <w:szCs w:val="24"/>
        </w:rPr>
        <w:t xml:space="preserve"> Versicherungsbedingungen</w:t>
      </w:r>
      <w:r w:rsidR="0037046B" w:rsidRPr="0045426A">
        <w:rPr>
          <w:rFonts w:ascii="Arial" w:hAnsi="Arial" w:cs="Arial"/>
          <w:color w:val="0000FF"/>
          <w:szCs w:val="24"/>
        </w:rPr>
        <w:t xml:space="preserve">  (=</w:t>
      </w:r>
      <w:r w:rsidR="00214B03" w:rsidRPr="0045426A">
        <w:rPr>
          <w:rFonts w:ascii="Arial" w:hAnsi="Arial" w:cs="Arial"/>
          <w:color w:val="0000FF"/>
          <w:szCs w:val="24"/>
        </w:rPr>
        <w:t xml:space="preserve"> Vorschriften</w:t>
      </w:r>
      <w:r w:rsidR="0037046B" w:rsidRPr="0045426A">
        <w:rPr>
          <w:rFonts w:ascii="Arial" w:hAnsi="Arial" w:cs="Arial"/>
          <w:color w:val="0000FF"/>
          <w:szCs w:val="24"/>
        </w:rPr>
        <w:t>)</w:t>
      </w:r>
      <w:r w:rsidR="00214B03" w:rsidRPr="0045426A">
        <w:rPr>
          <w:rFonts w:ascii="Arial" w:hAnsi="Arial" w:cs="Arial"/>
          <w:color w:val="0000FF"/>
          <w:szCs w:val="24"/>
        </w:rPr>
        <w:t xml:space="preserve"> </w:t>
      </w:r>
      <w:r w:rsidR="00671952" w:rsidRPr="0045426A">
        <w:rPr>
          <w:rFonts w:ascii="Arial" w:hAnsi="Arial" w:cs="Arial"/>
          <w:color w:val="0000FF"/>
          <w:szCs w:val="24"/>
        </w:rPr>
        <w:t>auszuführen.</w:t>
      </w:r>
    </w:p>
    <w:p w:rsidR="00671952" w:rsidRPr="0045426A" w:rsidRDefault="00671952" w:rsidP="00E434D5">
      <w:pPr>
        <w:spacing w:after="0"/>
        <w:rPr>
          <w:rFonts w:ascii="Arial" w:hAnsi="Arial" w:cs="Arial"/>
          <w:color w:val="0000FF"/>
          <w:szCs w:val="24"/>
        </w:rPr>
      </w:pPr>
    </w:p>
    <w:p w:rsidR="00671952" w:rsidRPr="0045426A" w:rsidRDefault="00671952" w:rsidP="00E434D5">
      <w:pPr>
        <w:spacing w:after="0"/>
        <w:rPr>
          <w:rFonts w:ascii="Arial" w:hAnsi="Arial" w:cs="Arial"/>
          <w:color w:val="0000FF"/>
          <w:szCs w:val="24"/>
        </w:rPr>
      </w:pPr>
      <w:r w:rsidRPr="0045426A">
        <w:rPr>
          <w:rFonts w:ascii="Arial" w:hAnsi="Arial" w:cs="Arial"/>
          <w:color w:val="0000FF"/>
          <w:szCs w:val="24"/>
        </w:rPr>
        <w:t xml:space="preserve">Zur Erlangung einer Verwaltungsperson stellt sich der </w:t>
      </w:r>
      <w:r w:rsidR="00D32321" w:rsidRPr="0045426A">
        <w:rPr>
          <w:rFonts w:ascii="Arial" w:hAnsi="Arial" w:cs="Arial"/>
          <w:color w:val="0000FF"/>
          <w:szCs w:val="24"/>
        </w:rPr>
        <w:t>Mensch</w:t>
      </w:r>
      <w:r w:rsidR="0069673F" w:rsidRPr="0045426A">
        <w:rPr>
          <w:rFonts w:ascii="Arial" w:hAnsi="Arial" w:cs="Arial"/>
          <w:color w:val="0000FF"/>
          <w:szCs w:val="24"/>
        </w:rPr>
        <w:t xml:space="preserve"> </w:t>
      </w:r>
      <w:r w:rsidRPr="0045426A">
        <w:rPr>
          <w:rFonts w:ascii="Arial" w:hAnsi="Arial" w:cs="Arial"/>
          <w:color w:val="0000FF"/>
          <w:szCs w:val="24"/>
        </w:rPr>
        <w:t>unter Nutzung eine</w:t>
      </w:r>
      <w:r w:rsidR="0037046B" w:rsidRPr="0045426A">
        <w:rPr>
          <w:rFonts w:ascii="Arial" w:hAnsi="Arial" w:cs="Arial"/>
          <w:color w:val="0000FF"/>
          <w:szCs w:val="24"/>
        </w:rPr>
        <w:t>r</w:t>
      </w:r>
      <w:r w:rsidRPr="0045426A">
        <w:rPr>
          <w:rFonts w:ascii="Arial" w:hAnsi="Arial" w:cs="Arial"/>
          <w:color w:val="0000FF"/>
          <w:szCs w:val="24"/>
        </w:rPr>
        <w:t xml:space="preserve"> kurzfristig herausgegebenen</w:t>
      </w:r>
      <w:r w:rsidR="00214B03" w:rsidRPr="0045426A">
        <w:rPr>
          <w:rFonts w:ascii="Arial" w:hAnsi="Arial" w:cs="Arial"/>
          <w:color w:val="0000FF"/>
          <w:szCs w:val="24"/>
        </w:rPr>
        <w:t>,</w:t>
      </w:r>
      <w:r w:rsidRPr="0045426A">
        <w:rPr>
          <w:rFonts w:ascii="Arial" w:hAnsi="Arial" w:cs="Arial"/>
          <w:color w:val="0000FF"/>
          <w:szCs w:val="24"/>
        </w:rPr>
        <w:t xml:space="preserve"> </w:t>
      </w:r>
      <w:r w:rsidR="0069673F" w:rsidRPr="0045426A">
        <w:rPr>
          <w:rFonts w:ascii="Arial" w:hAnsi="Arial" w:cs="Arial"/>
          <w:color w:val="0000FF"/>
          <w:szCs w:val="24"/>
        </w:rPr>
        <w:t xml:space="preserve">natürlichen </w:t>
      </w:r>
      <w:r w:rsidRPr="0045426A">
        <w:rPr>
          <w:rFonts w:ascii="Arial" w:hAnsi="Arial" w:cs="Arial"/>
          <w:color w:val="0000FF"/>
          <w:szCs w:val="24"/>
        </w:rPr>
        <w:t xml:space="preserve">Person </w:t>
      </w:r>
      <w:r w:rsidR="0037046B" w:rsidRPr="0045426A">
        <w:rPr>
          <w:rFonts w:ascii="Arial" w:hAnsi="Arial" w:cs="Arial"/>
          <w:color w:val="0000FF"/>
          <w:szCs w:val="24"/>
        </w:rPr>
        <w:t xml:space="preserve">z.B. </w:t>
      </w:r>
      <w:r w:rsidR="0069673F" w:rsidRPr="0045426A">
        <w:rPr>
          <w:rFonts w:ascii="Arial" w:hAnsi="Arial" w:cs="Arial"/>
          <w:color w:val="0000FF"/>
          <w:szCs w:val="24"/>
        </w:rPr>
        <w:t>ein</w:t>
      </w:r>
      <w:r w:rsidRPr="0045426A">
        <w:rPr>
          <w:rFonts w:ascii="Arial" w:hAnsi="Arial" w:cs="Arial"/>
          <w:color w:val="0000FF"/>
          <w:szCs w:val="24"/>
        </w:rPr>
        <w:t>er sog. Bundestagswahl.</w:t>
      </w:r>
    </w:p>
    <w:p w:rsidR="00F84C07" w:rsidRPr="0045426A" w:rsidRDefault="00F84C07" w:rsidP="00E434D5">
      <w:pPr>
        <w:spacing w:after="0"/>
        <w:rPr>
          <w:rFonts w:ascii="Arial" w:hAnsi="Arial" w:cs="Arial"/>
          <w:color w:val="0000FF"/>
          <w:szCs w:val="24"/>
        </w:rPr>
      </w:pPr>
    </w:p>
    <w:p w:rsidR="00DC3E79" w:rsidRPr="0045426A" w:rsidRDefault="00D56D7D" w:rsidP="00E434D5">
      <w:pPr>
        <w:spacing w:after="0"/>
        <w:rPr>
          <w:rFonts w:ascii="Arial" w:hAnsi="Arial" w:cs="Arial"/>
          <w:color w:val="0000FF"/>
          <w:szCs w:val="24"/>
        </w:rPr>
      </w:pPr>
      <w:r w:rsidRPr="0045426A">
        <w:rPr>
          <w:rFonts w:ascii="Arial" w:hAnsi="Arial" w:cs="Arial"/>
          <w:color w:val="0000FF"/>
          <w:szCs w:val="24"/>
        </w:rPr>
        <w:t>Nach den</w:t>
      </w:r>
      <w:r w:rsidR="00671952" w:rsidRPr="0045426A">
        <w:rPr>
          <w:rFonts w:ascii="Arial" w:hAnsi="Arial" w:cs="Arial"/>
          <w:color w:val="0000FF"/>
          <w:szCs w:val="24"/>
        </w:rPr>
        <w:t xml:space="preserve"> Urteil</w:t>
      </w:r>
      <w:r w:rsidRPr="0045426A">
        <w:rPr>
          <w:rFonts w:ascii="Arial" w:hAnsi="Arial" w:cs="Arial"/>
          <w:color w:val="0000FF"/>
          <w:szCs w:val="24"/>
        </w:rPr>
        <w:t>en</w:t>
      </w:r>
      <w:r w:rsidR="00671952" w:rsidRPr="0045426A">
        <w:rPr>
          <w:rFonts w:ascii="Arial" w:hAnsi="Arial" w:cs="Arial"/>
          <w:color w:val="0000FF"/>
          <w:szCs w:val="24"/>
        </w:rPr>
        <w:t xml:space="preserve"> des Bundesverfassungsgerichtes </w:t>
      </w:r>
      <w:r w:rsidRPr="0045426A">
        <w:rPr>
          <w:rFonts w:ascii="Arial" w:hAnsi="Arial" w:cs="Arial"/>
          <w:color w:val="0000FF"/>
          <w:szCs w:val="24"/>
        </w:rPr>
        <w:t xml:space="preserve">u.a. </w:t>
      </w:r>
      <w:r w:rsidR="00671952" w:rsidRPr="0045426A">
        <w:rPr>
          <w:rFonts w:ascii="Arial" w:hAnsi="Arial" w:cs="Arial"/>
          <w:color w:val="0000FF"/>
          <w:szCs w:val="24"/>
        </w:rPr>
        <w:t>vom 03.07.201</w:t>
      </w:r>
      <w:r w:rsidRPr="0045426A">
        <w:rPr>
          <w:rFonts w:ascii="Arial" w:hAnsi="Arial" w:cs="Arial"/>
          <w:color w:val="0000FF"/>
          <w:szCs w:val="24"/>
        </w:rPr>
        <w:t>2</w:t>
      </w:r>
      <w:r w:rsidR="00671952" w:rsidRPr="0045426A">
        <w:rPr>
          <w:rFonts w:ascii="Arial" w:hAnsi="Arial" w:cs="Arial"/>
          <w:color w:val="0000FF"/>
          <w:szCs w:val="24"/>
        </w:rPr>
        <w:t xml:space="preserve"> (</w:t>
      </w:r>
      <w:r w:rsidRPr="0045426A">
        <w:rPr>
          <w:rFonts w:ascii="Arial" w:hAnsi="Arial" w:cs="Arial"/>
          <w:color w:val="0000FF"/>
          <w:szCs w:val="24"/>
        </w:rPr>
        <w:t>2 BvE 9/11</w:t>
      </w:r>
      <w:r w:rsidR="00671952" w:rsidRPr="0045426A">
        <w:rPr>
          <w:rFonts w:ascii="Arial" w:hAnsi="Arial" w:cs="Arial"/>
          <w:color w:val="0000FF"/>
          <w:szCs w:val="24"/>
        </w:rPr>
        <w:t xml:space="preserve">) besteht </w:t>
      </w:r>
      <w:r w:rsidRPr="0045426A">
        <w:rPr>
          <w:rFonts w:ascii="Arial" w:hAnsi="Arial" w:cs="Arial"/>
          <w:color w:val="0000FF"/>
          <w:szCs w:val="24"/>
        </w:rPr>
        <w:t xml:space="preserve">allerdings </w:t>
      </w:r>
      <w:r w:rsidR="0069673F" w:rsidRPr="0045426A">
        <w:rPr>
          <w:rFonts w:ascii="Arial" w:hAnsi="Arial" w:cs="Arial"/>
          <w:color w:val="0000FF"/>
          <w:szCs w:val="24"/>
        </w:rPr>
        <w:t xml:space="preserve">aktuell </w:t>
      </w:r>
      <w:r w:rsidR="00671952" w:rsidRPr="0045426A">
        <w:rPr>
          <w:rFonts w:ascii="Arial" w:hAnsi="Arial" w:cs="Arial"/>
          <w:color w:val="0000FF"/>
          <w:szCs w:val="24"/>
        </w:rPr>
        <w:t xml:space="preserve">der </w:t>
      </w:r>
      <w:r w:rsidR="0069673F" w:rsidRPr="0045426A">
        <w:rPr>
          <w:rFonts w:ascii="Arial" w:hAnsi="Arial" w:cs="Arial"/>
          <w:color w:val="0000FF"/>
          <w:szCs w:val="24"/>
        </w:rPr>
        <w:t xml:space="preserve">dringende Verdacht, daß die </w:t>
      </w:r>
      <w:r w:rsidR="00214B03" w:rsidRPr="0045426A">
        <w:rPr>
          <w:rFonts w:ascii="Arial" w:hAnsi="Arial" w:cs="Arial"/>
          <w:color w:val="0000FF"/>
          <w:szCs w:val="24"/>
        </w:rPr>
        <w:t xml:space="preserve">Herausgabe </w:t>
      </w:r>
      <w:r w:rsidR="0037046B" w:rsidRPr="0045426A">
        <w:rPr>
          <w:rFonts w:ascii="Arial" w:hAnsi="Arial" w:cs="Arial"/>
          <w:color w:val="0000FF"/>
          <w:szCs w:val="24"/>
        </w:rPr>
        <w:t>von Personen für eine s</w:t>
      </w:r>
      <w:r w:rsidR="00F84C07" w:rsidRPr="0045426A">
        <w:rPr>
          <w:rFonts w:ascii="Arial" w:hAnsi="Arial" w:cs="Arial"/>
          <w:color w:val="0000FF"/>
          <w:szCs w:val="24"/>
        </w:rPr>
        <w:t xml:space="preserve">og. Bundesregierung </w:t>
      </w:r>
      <w:r w:rsidR="00671952" w:rsidRPr="0045426A">
        <w:rPr>
          <w:rFonts w:ascii="Arial" w:hAnsi="Arial" w:cs="Arial"/>
          <w:color w:val="0000FF"/>
          <w:szCs w:val="24"/>
        </w:rPr>
        <w:t xml:space="preserve">der </w:t>
      </w:r>
      <w:r w:rsidR="00762339">
        <w:rPr>
          <w:rFonts w:ascii="Arial" w:hAnsi="Arial" w:cs="Arial"/>
          <w:color w:val="0000FF"/>
          <w:szCs w:val="24"/>
        </w:rPr>
        <w:t xml:space="preserve">sog. </w:t>
      </w:r>
      <w:r w:rsidR="00671952" w:rsidRPr="0045426A">
        <w:rPr>
          <w:rFonts w:ascii="Arial" w:hAnsi="Arial" w:cs="Arial"/>
          <w:color w:val="0000FF"/>
          <w:szCs w:val="24"/>
        </w:rPr>
        <w:t>BRD</w:t>
      </w:r>
      <w:r w:rsidR="0037046B" w:rsidRPr="0045426A">
        <w:rPr>
          <w:rFonts w:ascii="Arial" w:hAnsi="Arial" w:cs="Arial"/>
          <w:color w:val="0000FF"/>
          <w:szCs w:val="24"/>
        </w:rPr>
        <w:t>,</w:t>
      </w:r>
      <w:r w:rsidR="00671952" w:rsidRPr="0045426A">
        <w:rPr>
          <w:rFonts w:ascii="Arial" w:hAnsi="Arial" w:cs="Arial"/>
          <w:color w:val="0000FF"/>
          <w:szCs w:val="24"/>
        </w:rPr>
        <w:t xml:space="preserve"> </w:t>
      </w:r>
      <w:r w:rsidR="00F84C07" w:rsidRPr="0045426A">
        <w:rPr>
          <w:rFonts w:ascii="Arial" w:hAnsi="Arial" w:cs="Arial"/>
          <w:color w:val="0000FF"/>
          <w:szCs w:val="24"/>
        </w:rPr>
        <w:t xml:space="preserve">seit 1956 ohne </w:t>
      </w:r>
      <w:r w:rsidR="00671952" w:rsidRPr="0045426A">
        <w:rPr>
          <w:rFonts w:ascii="Arial" w:hAnsi="Arial" w:cs="Arial"/>
          <w:color w:val="0000FF"/>
          <w:szCs w:val="24"/>
        </w:rPr>
        <w:t>Versicherung</w:t>
      </w:r>
      <w:r w:rsidR="002F6108">
        <w:rPr>
          <w:rFonts w:ascii="Arial" w:hAnsi="Arial" w:cs="Arial"/>
          <w:color w:val="0000FF"/>
          <w:szCs w:val="24"/>
        </w:rPr>
        <w:t>sschutz</w:t>
      </w:r>
      <w:r w:rsidR="00671952" w:rsidRPr="0045426A">
        <w:rPr>
          <w:rFonts w:ascii="Arial" w:hAnsi="Arial" w:cs="Arial"/>
          <w:color w:val="0000FF"/>
          <w:szCs w:val="24"/>
        </w:rPr>
        <w:t xml:space="preserve"> </w:t>
      </w:r>
      <w:r w:rsidR="00214B03" w:rsidRPr="0045426A">
        <w:rPr>
          <w:rFonts w:ascii="Arial" w:hAnsi="Arial" w:cs="Arial"/>
          <w:color w:val="0000FF"/>
          <w:szCs w:val="24"/>
        </w:rPr>
        <w:t>erfolgt</w:t>
      </w:r>
      <w:r w:rsidR="00DC3E79" w:rsidRPr="0045426A">
        <w:rPr>
          <w:rFonts w:ascii="Arial" w:hAnsi="Arial" w:cs="Arial"/>
          <w:color w:val="0000FF"/>
          <w:szCs w:val="24"/>
        </w:rPr>
        <w:t>.</w:t>
      </w:r>
      <w:r w:rsidR="00671952" w:rsidRPr="0045426A">
        <w:rPr>
          <w:rFonts w:ascii="Arial" w:hAnsi="Arial" w:cs="Arial"/>
          <w:color w:val="0000FF"/>
          <w:szCs w:val="24"/>
        </w:rPr>
        <w:t xml:space="preserve"> Denn offensichtlich wird die Vertragskonformität dieses Verfahrens durch das Bundesverfassungsgericht </w:t>
      </w:r>
      <w:r w:rsidR="0037046B" w:rsidRPr="0045426A">
        <w:rPr>
          <w:rFonts w:ascii="Arial" w:hAnsi="Arial" w:cs="Arial"/>
          <w:color w:val="0000FF"/>
          <w:szCs w:val="24"/>
        </w:rPr>
        <w:t xml:space="preserve">seit Jahren ungehört durch die sog. Bundesregierung </w:t>
      </w:r>
      <w:r w:rsidR="00671952" w:rsidRPr="0045426A">
        <w:rPr>
          <w:rFonts w:ascii="Arial" w:hAnsi="Arial" w:cs="Arial"/>
          <w:color w:val="0000FF"/>
          <w:szCs w:val="24"/>
        </w:rPr>
        <w:t xml:space="preserve">in Frage gestellt. </w:t>
      </w:r>
    </w:p>
    <w:p w:rsidR="0037046B" w:rsidRDefault="0037046B" w:rsidP="00E434D5">
      <w:pPr>
        <w:spacing w:after="0"/>
        <w:rPr>
          <w:rFonts w:ascii="Arial" w:hAnsi="Arial" w:cs="Arial"/>
          <w:color w:val="0000FF"/>
          <w:szCs w:val="24"/>
        </w:rPr>
      </w:pPr>
    </w:p>
    <w:p w:rsidR="002F6108" w:rsidRDefault="002F6108" w:rsidP="00E434D5">
      <w:pPr>
        <w:spacing w:after="0"/>
        <w:rPr>
          <w:rFonts w:ascii="Arial" w:hAnsi="Arial" w:cs="Arial"/>
          <w:color w:val="0000FF"/>
          <w:szCs w:val="24"/>
        </w:rPr>
      </w:pPr>
      <w:r w:rsidRPr="0066065F">
        <w:rPr>
          <w:rFonts w:ascii="Arial" w:hAnsi="Arial" w:cs="Arial"/>
          <w:b/>
          <w:color w:val="0000FF"/>
          <w:szCs w:val="24"/>
        </w:rPr>
        <w:t>Dies sind verfassungsfeindliche Handlungen</w:t>
      </w:r>
      <w:r w:rsidR="0066065F">
        <w:rPr>
          <w:rFonts w:ascii="Arial" w:hAnsi="Arial" w:cs="Arial"/>
          <w:b/>
          <w:color w:val="0000FF"/>
          <w:szCs w:val="24"/>
        </w:rPr>
        <w:t xml:space="preserve"> der sog. Bundesregierung unter unser aller Haftung</w:t>
      </w:r>
      <w:r>
        <w:rPr>
          <w:rFonts w:ascii="Arial" w:hAnsi="Arial" w:cs="Arial"/>
          <w:color w:val="0000FF"/>
          <w:szCs w:val="24"/>
        </w:rPr>
        <w:t>, denn es besteht der dringende Verdacht, daß die Vertreter der Verwaltung, die sich Bundesregierung nennt, entweder die Sorgfal</w:t>
      </w:r>
      <w:r w:rsidR="00887C5D">
        <w:rPr>
          <w:rFonts w:ascii="Arial" w:hAnsi="Arial" w:cs="Arial"/>
          <w:color w:val="0000FF"/>
          <w:szCs w:val="24"/>
        </w:rPr>
        <w:t>t</w:t>
      </w:r>
      <w:r>
        <w:rPr>
          <w:rFonts w:ascii="Arial" w:hAnsi="Arial" w:cs="Arial"/>
          <w:color w:val="0000FF"/>
          <w:szCs w:val="24"/>
        </w:rPr>
        <w:t>s</w:t>
      </w:r>
      <w:r w:rsidR="0066065F">
        <w:rPr>
          <w:rFonts w:ascii="Arial" w:hAnsi="Arial" w:cs="Arial"/>
          <w:color w:val="0000FF"/>
          <w:szCs w:val="24"/>
        </w:rPr>
        <w:t>pflicht verletzt haben</w:t>
      </w:r>
      <w:r>
        <w:rPr>
          <w:rFonts w:ascii="Arial" w:hAnsi="Arial" w:cs="Arial"/>
          <w:color w:val="0000FF"/>
          <w:szCs w:val="24"/>
        </w:rPr>
        <w:t xml:space="preserve"> – dafür wurden</w:t>
      </w:r>
      <w:r w:rsidR="00887C5D">
        <w:rPr>
          <w:rFonts w:ascii="Arial" w:hAnsi="Arial" w:cs="Arial"/>
          <w:color w:val="0000FF"/>
          <w:szCs w:val="24"/>
        </w:rPr>
        <w:t xml:space="preserve"> von Ihrem Hause </w:t>
      </w:r>
      <w:r>
        <w:rPr>
          <w:rFonts w:ascii="Arial" w:hAnsi="Arial" w:cs="Arial"/>
          <w:color w:val="0000FF"/>
          <w:szCs w:val="24"/>
        </w:rPr>
        <w:t>aber zu viele Nachbesserungsversuche gewährt –</w:t>
      </w:r>
      <w:r w:rsidR="00887C5D">
        <w:rPr>
          <w:rFonts w:ascii="Arial" w:hAnsi="Arial" w:cs="Arial"/>
          <w:color w:val="0000FF"/>
          <w:szCs w:val="24"/>
        </w:rPr>
        <w:t xml:space="preserve">, oder es besteht der Vorsatz der Umgehung der </w:t>
      </w:r>
      <w:r w:rsidR="0066065F">
        <w:rPr>
          <w:rFonts w:ascii="Arial" w:hAnsi="Arial" w:cs="Arial"/>
          <w:color w:val="0000FF"/>
          <w:szCs w:val="24"/>
        </w:rPr>
        <w:t xml:space="preserve">sog. </w:t>
      </w:r>
      <w:r w:rsidR="00887C5D">
        <w:rPr>
          <w:rFonts w:ascii="Arial" w:hAnsi="Arial" w:cs="Arial"/>
          <w:color w:val="0000FF"/>
          <w:szCs w:val="24"/>
        </w:rPr>
        <w:t xml:space="preserve">Verfassung der </w:t>
      </w:r>
      <w:r w:rsidR="00DA5904">
        <w:rPr>
          <w:rFonts w:ascii="Arial" w:hAnsi="Arial" w:cs="Arial"/>
          <w:color w:val="0000FF"/>
          <w:szCs w:val="24"/>
        </w:rPr>
        <w:t>sog. BRD</w:t>
      </w:r>
      <w:r w:rsidR="00887C5D">
        <w:rPr>
          <w:rFonts w:ascii="Arial" w:hAnsi="Arial" w:cs="Arial"/>
          <w:color w:val="0000FF"/>
          <w:szCs w:val="24"/>
        </w:rPr>
        <w:t>.</w:t>
      </w:r>
    </w:p>
    <w:p w:rsidR="00887C5D" w:rsidRDefault="00887C5D" w:rsidP="00E434D5">
      <w:pPr>
        <w:spacing w:after="0"/>
        <w:rPr>
          <w:rFonts w:ascii="Arial" w:hAnsi="Arial" w:cs="Arial"/>
          <w:color w:val="0000FF"/>
          <w:szCs w:val="24"/>
        </w:rPr>
      </w:pPr>
    </w:p>
    <w:p w:rsidR="00DC3E79" w:rsidRPr="0045426A" w:rsidRDefault="00285535" w:rsidP="00E434D5">
      <w:pPr>
        <w:spacing w:after="0"/>
        <w:rPr>
          <w:rFonts w:ascii="Arial" w:hAnsi="Arial" w:cs="Arial"/>
          <w:color w:val="0000FF"/>
          <w:szCs w:val="24"/>
        </w:rPr>
      </w:pPr>
      <w:r w:rsidRPr="0045426A">
        <w:rPr>
          <w:rFonts w:ascii="Arial" w:hAnsi="Arial" w:cs="Arial"/>
          <w:color w:val="0000FF"/>
          <w:szCs w:val="24"/>
        </w:rPr>
        <w:t xml:space="preserve">Dies ist der Wunsch von allen </w:t>
      </w:r>
      <w:r w:rsidR="00D32321" w:rsidRPr="0045426A">
        <w:rPr>
          <w:rFonts w:ascii="Arial" w:hAnsi="Arial" w:cs="Arial"/>
          <w:color w:val="0000FF"/>
          <w:szCs w:val="24"/>
        </w:rPr>
        <w:t>Menschen (= Investoren)</w:t>
      </w:r>
      <w:r w:rsidRPr="0045426A">
        <w:rPr>
          <w:rFonts w:ascii="Arial" w:hAnsi="Arial" w:cs="Arial"/>
          <w:color w:val="0000FF"/>
          <w:szCs w:val="24"/>
        </w:rPr>
        <w:t xml:space="preserve">, die unter Nutzung Ihrer juristischen/natürlichen Person diese Forderung stellen, um </w:t>
      </w:r>
      <w:r w:rsidR="002D1967" w:rsidRPr="0045426A">
        <w:rPr>
          <w:rFonts w:ascii="Arial" w:hAnsi="Arial" w:cs="Arial"/>
          <w:color w:val="0000FF"/>
          <w:szCs w:val="24"/>
        </w:rPr>
        <w:t xml:space="preserve">eine offensichtlich fehlende </w:t>
      </w:r>
      <w:r w:rsidRPr="0045426A">
        <w:rPr>
          <w:rFonts w:ascii="Arial" w:hAnsi="Arial" w:cs="Arial"/>
          <w:color w:val="0000FF"/>
          <w:szCs w:val="24"/>
        </w:rPr>
        <w:t xml:space="preserve">Rechtssicherheit in </w:t>
      </w:r>
      <w:r w:rsidR="00887C5D">
        <w:rPr>
          <w:rFonts w:ascii="Arial" w:hAnsi="Arial" w:cs="Arial"/>
          <w:color w:val="0000FF"/>
          <w:szCs w:val="24"/>
        </w:rPr>
        <w:t xml:space="preserve">der </w:t>
      </w:r>
      <w:r w:rsidR="00DA5904">
        <w:rPr>
          <w:rFonts w:ascii="Arial" w:hAnsi="Arial" w:cs="Arial"/>
          <w:color w:val="0000FF"/>
          <w:szCs w:val="24"/>
        </w:rPr>
        <w:t>sog. BRD</w:t>
      </w:r>
      <w:r w:rsidR="00887C5D" w:rsidRPr="0045426A">
        <w:rPr>
          <w:rFonts w:ascii="Arial" w:hAnsi="Arial" w:cs="Arial"/>
          <w:color w:val="0000FF"/>
          <w:szCs w:val="24"/>
        </w:rPr>
        <w:t xml:space="preserve"> </w:t>
      </w:r>
      <w:r w:rsidRPr="0045426A">
        <w:rPr>
          <w:rFonts w:ascii="Arial" w:hAnsi="Arial" w:cs="Arial"/>
          <w:color w:val="0000FF"/>
          <w:szCs w:val="24"/>
        </w:rPr>
        <w:t>wieder herzustellen.</w:t>
      </w:r>
    </w:p>
    <w:p w:rsidR="00D32321" w:rsidRPr="0045426A" w:rsidRDefault="00D32321" w:rsidP="00E434D5">
      <w:pPr>
        <w:spacing w:after="0"/>
        <w:rPr>
          <w:rFonts w:ascii="Arial" w:hAnsi="Arial" w:cs="Arial"/>
          <w:color w:val="0000FF"/>
          <w:szCs w:val="24"/>
        </w:rPr>
      </w:pPr>
    </w:p>
    <w:p w:rsidR="002F4A7D" w:rsidRPr="00051C25" w:rsidRDefault="00D32321" w:rsidP="00285535">
      <w:pPr>
        <w:spacing w:after="0"/>
        <w:jc w:val="center"/>
        <w:rPr>
          <w:rFonts w:ascii="Arial" w:hAnsi="Arial" w:cs="Arial"/>
          <w:color w:val="0000FF"/>
          <w:sz w:val="24"/>
          <w:szCs w:val="24"/>
        </w:rPr>
      </w:pPr>
      <w:r>
        <w:rPr>
          <w:rFonts w:ascii="Arial" w:hAnsi="Arial" w:cs="Arial"/>
          <w:color w:val="0000FF"/>
          <w:sz w:val="24"/>
          <w:szCs w:val="24"/>
        </w:rPr>
        <w:t>Mit vorzüglicher Hochachtung</w:t>
      </w:r>
    </w:p>
    <w:p w:rsidR="00D66C0F" w:rsidRDefault="00D66C0F" w:rsidP="00285535">
      <w:pPr>
        <w:spacing w:after="0"/>
        <w:jc w:val="center"/>
        <w:rPr>
          <w:rFonts w:ascii="Arial" w:hAnsi="Arial" w:cs="Arial"/>
          <w:color w:val="0000FF"/>
          <w:sz w:val="24"/>
          <w:szCs w:val="24"/>
        </w:rPr>
      </w:pPr>
    </w:p>
    <w:p w:rsidR="00C4368E" w:rsidRPr="00051C25" w:rsidRDefault="00C4368E" w:rsidP="00285535">
      <w:pPr>
        <w:spacing w:after="0"/>
        <w:jc w:val="center"/>
        <w:rPr>
          <w:rFonts w:ascii="Arial" w:hAnsi="Arial" w:cs="Arial"/>
          <w:color w:val="0000FF"/>
          <w:sz w:val="24"/>
          <w:szCs w:val="24"/>
        </w:rPr>
      </w:pPr>
    </w:p>
    <w:p w:rsidR="00D66C0F" w:rsidRPr="00051C25" w:rsidRDefault="00D66C0F" w:rsidP="00285535">
      <w:pPr>
        <w:spacing w:after="0"/>
        <w:jc w:val="center"/>
        <w:rPr>
          <w:rFonts w:ascii="Arial" w:hAnsi="Arial" w:cs="Arial"/>
          <w:color w:val="0000FF"/>
          <w:sz w:val="24"/>
          <w:szCs w:val="24"/>
        </w:rPr>
      </w:pPr>
    </w:p>
    <w:p w:rsidR="00D66C0F" w:rsidRPr="00051C25" w:rsidRDefault="00D66C0F" w:rsidP="00285535">
      <w:pPr>
        <w:spacing w:after="0"/>
        <w:jc w:val="center"/>
        <w:rPr>
          <w:rFonts w:ascii="Arial" w:hAnsi="Arial" w:cs="Arial"/>
          <w:color w:val="0000FF"/>
          <w:sz w:val="24"/>
          <w:szCs w:val="24"/>
        </w:rPr>
      </w:pPr>
    </w:p>
    <w:p w:rsidR="00D66C0F" w:rsidRPr="00051C25" w:rsidRDefault="00D66C0F" w:rsidP="00285535">
      <w:pPr>
        <w:spacing w:after="0"/>
        <w:jc w:val="center"/>
        <w:rPr>
          <w:rFonts w:ascii="Arial" w:hAnsi="Arial" w:cs="Arial"/>
          <w:color w:val="0000FF"/>
          <w:sz w:val="24"/>
          <w:szCs w:val="24"/>
        </w:rPr>
      </w:pPr>
    </w:p>
    <w:p w:rsidR="00D66C0F" w:rsidRPr="00DF0336" w:rsidRDefault="00051C25" w:rsidP="00887C5D">
      <w:pPr>
        <w:spacing w:after="0"/>
        <w:rPr>
          <w:rFonts w:ascii="Arial" w:hAnsi="Arial" w:cs="Arial"/>
          <w:b/>
          <w:color w:val="0000FF"/>
          <w:szCs w:val="24"/>
        </w:rPr>
      </w:pPr>
      <w:r w:rsidRPr="00DF0336">
        <w:rPr>
          <w:rFonts w:ascii="Arial" w:hAnsi="Arial" w:cs="Arial"/>
          <w:b/>
          <w:color w:val="0000FF"/>
          <w:szCs w:val="24"/>
        </w:rPr>
        <w:t>Rechtsverständnis des Unterzeichners:</w:t>
      </w:r>
    </w:p>
    <w:p w:rsidR="00D66C0F" w:rsidRPr="00DF0336" w:rsidRDefault="00D66C0F" w:rsidP="00285535">
      <w:pPr>
        <w:spacing w:after="0"/>
        <w:jc w:val="center"/>
        <w:rPr>
          <w:rFonts w:ascii="Arial" w:hAnsi="Arial" w:cs="Arial"/>
          <w:color w:val="0000FF"/>
          <w:sz w:val="18"/>
          <w:szCs w:val="24"/>
        </w:rPr>
      </w:pPr>
      <w:r w:rsidRPr="00DF0336">
        <w:rPr>
          <w:rFonts w:ascii="Arial" w:hAnsi="Arial" w:cs="Arial"/>
          <w:color w:val="0000FF"/>
          <w:sz w:val="18"/>
          <w:szCs w:val="24"/>
        </w:rPr>
        <w:t xml:space="preserve">Auch wenn der vorangegangene Text nicht von dem Unterzeichnenden selbst stammt, so gibt dieser Text die Rechtsauffassung des Unterzeichnenden wieder. Hiermit wird der sog. Bundesregierung jegliche Handlung bis zum Beweis der versicherungsgedeckten Handlungen im Rahmen der </w:t>
      </w:r>
      <w:r w:rsidR="00C4368E">
        <w:rPr>
          <w:rFonts w:ascii="Arial" w:hAnsi="Arial" w:cs="Arial"/>
          <w:color w:val="0000FF"/>
          <w:sz w:val="18"/>
          <w:szCs w:val="24"/>
        </w:rPr>
        <w:t xml:space="preserve">sog. Verfassung der sog. BRD </w:t>
      </w:r>
      <w:r w:rsidRPr="00DF0336">
        <w:rPr>
          <w:rFonts w:ascii="Arial" w:hAnsi="Arial" w:cs="Arial"/>
          <w:color w:val="0000FF"/>
          <w:sz w:val="18"/>
          <w:szCs w:val="24"/>
        </w:rPr>
        <w:t xml:space="preserve"> unter der Ankündigung eines Bußgeldes zugunsten der Gemeinschaft untersagt (strafbewehrte Unterlassungsverfügung). </w:t>
      </w:r>
    </w:p>
    <w:sectPr w:rsidR="00D66C0F" w:rsidRPr="00DF0336" w:rsidSect="00DF0336">
      <w:pgSz w:w="11906" w:h="16838"/>
      <w:pgMar w:top="1134" w:right="851"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F01" w:rsidRDefault="00455F01" w:rsidP="00117059">
      <w:pPr>
        <w:spacing w:after="0" w:line="240" w:lineRule="auto"/>
      </w:pPr>
      <w:r>
        <w:separator/>
      </w:r>
    </w:p>
  </w:endnote>
  <w:endnote w:type="continuationSeparator" w:id="0">
    <w:p w:rsidR="00455F01" w:rsidRDefault="00455F01" w:rsidP="0011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F01" w:rsidRDefault="00455F01" w:rsidP="00117059">
      <w:pPr>
        <w:spacing w:after="0" w:line="240" w:lineRule="auto"/>
      </w:pPr>
      <w:r>
        <w:separator/>
      </w:r>
    </w:p>
  </w:footnote>
  <w:footnote w:type="continuationSeparator" w:id="0">
    <w:p w:rsidR="00455F01" w:rsidRDefault="00455F01" w:rsidP="001170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449C"/>
    <w:multiLevelType w:val="hybridMultilevel"/>
    <w:tmpl w:val="7E2262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1079F"/>
    <w:multiLevelType w:val="hybridMultilevel"/>
    <w:tmpl w:val="308CEC3E"/>
    <w:lvl w:ilvl="0" w:tplc="DCB48D24">
      <w:start w:val="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D1100A"/>
    <w:multiLevelType w:val="hybridMultilevel"/>
    <w:tmpl w:val="F55689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CC1626"/>
    <w:multiLevelType w:val="hybridMultilevel"/>
    <w:tmpl w:val="D856DF78"/>
    <w:lvl w:ilvl="0" w:tplc="8B7200DE">
      <w:start w:val="1"/>
      <w:numFmt w:val="decimal"/>
      <w:lvlText w:val="%1."/>
      <w:lvlJc w:val="left"/>
      <w:pPr>
        <w:ind w:left="1080" w:hanging="72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D0C2DB1"/>
    <w:multiLevelType w:val="hybridMultilevel"/>
    <w:tmpl w:val="6CE63C68"/>
    <w:lvl w:ilvl="0" w:tplc="15BC115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2127FBE"/>
    <w:multiLevelType w:val="hybridMultilevel"/>
    <w:tmpl w:val="659EECA0"/>
    <w:lvl w:ilvl="0" w:tplc="6EAA0206">
      <w:start w:val="1"/>
      <w:numFmt w:val="decimal"/>
      <w:lvlText w:val="%1."/>
      <w:lvlJc w:val="left"/>
      <w:pPr>
        <w:ind w:left="720" w:hanging="360"/>
      </w:pPr>
      <w:rPr>
        <w:rFonts w:ascii="Arial" w:eastAsiaTheme="minorHAnsi"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912B7"/>
    <w:multiLevelType w:val="hybridMultilevel"/>
    <w:tmpl w:val="7E506A00"/>
    <w:lvl w:ilvl="0" w:tplc="0EFE9CB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F675865"/>
    <w:multiLevelType w:val="hybridMultilevel"/>
    <w:tmpl w:val="50D67B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DB36EA"/>
    <w:multiLevelType w:val="hybridMultilevel"/>
    <w:tmpl w:val="6AEEAE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8D93957"/>
    <w:multiLevelType w:val="hybridMultilevel"/>
    <w:tmpl w:val="07F6EA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377EB8"/>
    <w:multiLevelType w:val="hybridMultilevel"/>
    <w:tmpl w:val="5D9C9A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D06899"/>
    <w:multiLevelType w:val="hybridMultilevel"/>
    <w:tmpl w:val="BFC44252"/>
    <w:lvl w:ilvl="0" w:tplc="391C50D0">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FE226B4"/>
    <w:multiLevelType w:val="hybridMultilevel"/>
    <w:tmpl w:val="6EDC91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0270808"/>
    <w:multiLevelType w:val="hybridMultilevel"/>
    <w:tmpl w:val="BA58706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31D779A"/>
    <w:multiLevelType w:val="hybridMultilevel"/>
    <w:tmpl w:val="1A6AC236"/>
    <w:lvl w:ilvl="0" w:tplc="8494C3C6">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6DB02A5"/>
    <w:multiLevelType w:val="hybridMultilevel"/>
    <w:tmpl w:val="5980F8B2"/>
    <w:lvl w:ilvl="0" w:tplc="53F434B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8716D4"/>
    <w:multiLevelType w:val="hybridMultilevel"/>
    <w:tmpl w:val="AEAA1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FCC6E97"/>
    <w:multiLevelType w:val="hybridMultilevel"/>
    <w:tmpl w:val="055E2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17"/>
  </w:num>
  <w:num w:numId="5">
    <w:abstractNumId w:val="15"/>
  </w:num>
  <w:num w:numId="6">
    <w:abstractNumId w:val="8"/>
  </w:num>
  <w:num w:numId="7">
    <w:abstractNumId w:val="16"/>
  </w:num>
  <w:num w:numId="8">
    <w:abstractNumId w:val="6"/>
  </w:num>
  <w:num w:numId="9">
    <w:abstractNumId w:val="5"/>
  </w:num>
  <w:num w:numId="10">
    <w:abstractNumId w:val="12"/>
  </w:num>
  <w:num w:numId="11">
    <w:abstractNumId w:val="10"/>
  </w:num>
  <w:num w:numId="12">
    <w:abstractNumId w:val="9"/>
  </w:num>
  <w:num w:numId="13">
    <w:abstractNumId w:val="13"/>
  </w:num>
  <w:num w:numId="14">
    <w:abstractNumId w:val="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82"/>
    <w:rsid w:val="00004940"/>
    <w:rsid w:val="00011435"/>
    <w:rsid w:val="00011638"/>
    <w:rsid w:val="00023843"/>
    <w:rsid w:val="00041386"/>
    <w:rsid w:val="00041CED"/>
    <w:rsid w:val="00051C25"/>
    <w:rsid w:val="000843F3"/>
    <w:rsid w:val="00091B04"/>
    <w:rsid w:val="0009359E"/>
    <w:rsid w:val="00097D71"/>
    <w:rsid w:val="000A32BD"/>
    <w:rsid w:val="000D1763"/>
    <w:rsid w:val="000D69A4"/>
    <w:rsid w:val="000E2F1E"/>
    <w:rsid w:val="000F3BA3"/>
    <w:rsid w:val="00117059"/>
    <w:rsid w:val="001361E8"/>
    <w:rsid w:val="001457EF"/>
    <w:rsid w:val="001645EF"/>
    <w:rsid w:val="00166DC2"/>
    <w:rsid w:val="00183868"/>
    <w:rsid w:val="0018389A"/>
    <w:rsid w:val="001A03CC"/>
    <w:rsid w:val="001B0489"/>
    <w:rsid w:val="001C0AD6"/>
    <w:rsid w:val="001D1254"/>
    <w:rsid w:val="001D60B8"/>
    <w:rsid w:val="00205161"/>
    <w:rsid w:val="00205C82"/>
    <w:rsid w:val="00207193"/>
    <w:rsid w:val="00214B03"/>
    <w:rsid w:val="002229FC"/>
    <w:rsid w:val="00223160"/>
    <w:rsid w:val="00225182"/>
    <w:rsid w:val="0024623A"/>
    <w:rsid w:val="0027296B"/>
    <w:rsid w:val="00285535"/>
    <w:rsid w:val="00285FBC"/>
    <w:rsid w:val="002B20C8"/>
    <w:rsid w:val="002B3479"/>
    <w:rsid w:val="002D1967"/>
    <w:rsid w:val="002D2165"/>
    <w:rsid w:val="002D73C4"/>
    <w:rsid w:val="002E0DF8"/>
    <w:rsid w:val="002F4A7D"/>
    <w:rsid w:val="002F595F"/>
    <w:rsid w:val="002F6108"/>
    <w:rsid w:val="00304AE1"/>
    <w:rsid w:val="003464D4"/>
    <w:rsid w:val="00354920"/>
    <w:rsid w:val="00362DE7"/>
    <w:rsid w:val="0037046B"/>
    <w:rsid w:val="003945AA"/>
    <w:rsid w:val="003A4AB8"/>
    <w:rsid w:val="003D004B"/>
    <w:rsid w:val="003D1E96"/>
    <w:rsid w:val="003D4134"/>
    <w:rsid w:val="003E3E03"/>
    <w:rsid w:val="004013C5"/>
    <w:rsid w:val="00401679"/>
    <w:rsid w:val="00405053"/>
    <w:rsid w:val="00412E59"/>
    <w:rsid w:val="004250C7"/>
    <w:rsid w:val="00427E10"/>
    <w:rsid w:val="00445896"/>
    <w:rsid w:val="00450245"/>
    <w:rsid w:val="00452CB9"/>
    <w:rsid w:val="0045426A"/>
    <w:rsid w:val="00454BC6"/>
    <w:rsid w:val="00455F01"/>
    <w:rsid w:val="00463A2F"/>
    <w:rsid w:val="00474C10"/>
    <w:rsid w:val="00497B4A"/>
    <w:rsid w:val="004A0A05"/>
    <w:rsid w:val="004A531C"/>
    <w:rsid w:val="004C567A"/>
    <w:rsid w:val="004D15A5"/>
    <w:rsid w:val="004D2B7F"/>
    <w:rsid w:val="004E5C9C"/>
    <w:rsid w:val="00503E14"/>
    <w:rsid w:val="00543D55"/>
    <w:rsid w:val="00561EF4"/>
    <w:rsid w:val="005828FC"/>
    <w:rsid w:val="005A0921"/>
    <w:rsid w:val="005A1CA1"/>
    <w:rsid w:val="005A45DC"/>
    <w:rsid w:val="005B6816"/>
    <w:rsid w:val="005D0E40"/>
    <w:rsid w:val="005D739A"/>
    <w:rsid w:val="005E1C86"/>
    <w:rsid w:val="005E250B"/>
    <w:rsid w:val="005F2272"/>
    <w:rsid w:val="006023FD"/>
    <w:rsid w:val="00606883"/>
    <w:rsid w:val="00615699"/>
    <w:rsid w:val="006176B8"/>
    <w:rsid w:val="0063438E"/>
    <w:rsid w:val="00642DE6"/>
    <w:rsid w:val="00656A55"/>
    <w:rsid w:val="0066065F"/>
    <w:rsid w:val="006638DE"/>
    <w:rsid w:val="00665D77"/>
    <w:rsid w:val="0067077C"/>
    <w:rsid w:val="00671952"/>
    <w:rsid w:val="006743AA"/>
    <w:rsid w:val="006839B0"/>
    <w:rsid w:val="0069673F"/>
    <w:rsid w:val="006A30D7"/>
    <w:rsid w:val="006A4A5A"/>
    <w:rsid w:val="006A54AE"/>
    <w:rsid w:val="006B0E73"/>
    <w:rsid w:val="006B6FB8"/>
    <w:rsid w:val="006C4602"/>
    <w:rsid w:val="006C6042"/>
    <w:rsid w:val="006D274E"/>
    <w:rsid w:val="006F18AA"/>
    <w:rsid w:val="00710693"/>
    <w:rsid w:val="0072766C"/>
    <w:rsid w:val="007311D5"/>
    <w:rsid w:val="007348FB"/>
    <w:rsid w:val="00755C9B"/>
    <w:rsid w:val="0076053D"/>
    <w:rsid w:val="00762339"/>
    <w:rsid w:val="007C08AD"/>
    <w:rsid w:val="007C17B4"/>
    <w:rsid w:val="007F2529"/>
    <w:rsid w:val="007F6A33"/>
    <w:rsid w:val="0082243A"/>
    <w:rsid w:val="008470FD"/>
    <w:rsid w:val="00850DDF"/>
    <w:rsid w:val="008576D1"/>
    <w:rsid w:val="00860A29"/>
    <w:rsid w:val="00874E0C"/>
    <w:rsid w:val="00876BAA"/>
    <w:rsid w:val="00887C5D"/>
    <w:rsid w:val="008B4858"/>
    <w:rsid w:val="008B6938"/>
    <w:rsid w:val="008C190C"/>
    <w:rsid w:val="008C683F"/>
    <w:rsid w:val="008E34A1"/>
    <w:rsid w:val="00904AD1"/>
    <w:rsid w:val="00913BC6"/>
    <w:rsid w:val="009163FE"/>
    <w:rsid w:val="00945E3E"/>
    <w:rsid w:val="009756C9"/>
    <w:rsid w:val="0098759A"/>
    <w:rsid w:val="009B179A"/>
    <w:rsid w:val="009C2238"/>
    <w:rsid w:val="009C7808"/>
    <w:rsid w:val="009E61D4"/>
    <w:rsid w:val="00A062F4"/>
    <w:rsid w:val="00A475F9"/>
    <w:rsid w:val="00A7680A"/>
    <w:rsid w:val="00A91A73"/>
    <w:rsid w:val="00AB5016"/>
    <w:rsid w:val="00AB7487"/>
    <w:rsid w:val="00AC4B20"/>
    <w:rsid w:val="00AC611F"/>
    <w:rsid w:val="00AE1E29"/>
    <w:rsid w:val="00AE2DA5"/>
    <w:rsid w:val="00B414C7"/>
    <w:rsid w:val="00B63706"/>
    <w:rsid w:val="00B66497"/>
    <w:rsid w:val="00B66B3E"/>
    <w:rsid w:val="00B75508"/>
    <w:rsid w:val="00B83BE6"/>
    <w:rsid w:val="00B9394D"/>
    <w:rsid w:val="00BA4BD6"/>
    <w:rsid w:val="00BC6183"/>
    <w:rsid w:val="00BE1BB8"/>
    <w:rsid w:val="00BE27F9"/>
    <w:rsid w:val="00BF3150"/>
    <w:rsid w:val="00BF36A9"/>
    <w:rsid w:val="00BF536E"/>
    <w:rsid w:val="00C1184D"/>
    <w:rsid w:val="00C31DEF"/>
    <w:rsid w:val="00C33DD8"/>
    <w:rsid w:val="00C3501D"/>
    <w:rsid w:val="00C37DA0"/>
    <w:rsid w:val="00C4368E"/>
    <w:rsid w:val="00C6029C"/>
    <w:rsid w:val="00C61949"/>
    <w:rsid w:val="00C62BA5"/>
    <w:rsid w:val="00C644C9"/>
    <w:rsid w:val="00C72992"/>
    <w:rsid w:val="00C73A81"/>
    <w:rsid w:val="00C8556C"/>
    <w:rsid w:val="00C86330"/>
    <w:rsid w:val="00C943D1"/>
    <w:rsid w:val="00CB6AFC"/>
    <w:rsid w:val="00CB7C30"/>
    <w:rsid w:val="00CC56F9"/>
    <w:rsid w:val="00CF7CAD"/>
    <w:rsid w:val="00D05FA7"/>
    <w:rsid w:val="00D125BD"/>
    <w:rsid w:val="00D30D49"/>
    <w:rsid w:val="00D321DD"/>
    <w:rsid w:val="00D32321"/>
    <w:rsid w:val="00D46BAD"/>
    <w:rsid w:val="00D5527C"/>
    <w:rsid w:val="00D56D7D"/>
    <w:rsid w:val="00D56EB4"/>
    <w:rsid w:val="00D66C0F"/>
    <w:rsid w:val="00D92245"/>
    <w:rsid w:val="00D965A0"/>
    <w:rsid w:val="00DA5904"/>
    <w:rsid w:val="00DA7191"/>
    <w:rsid w:val="00DC3E79"/>
    <w:rsid w:val="00DD2F0A"/>
    <w:rsid w:val="00DE40BD"/>
    <w:rsid w:val="00DF0336"/>
    <w:rsid w:val="00DF0FB1"/>
    <w:rsid w:val="00DF324A"/>
    <w:rsid w:val="00DF3939"/>
    <w:rsid w:val="00E00252"/>
    <w:rsid w:val="00E15F43"/>
    <w:rsid w:val="00E173C4"/>
    <w:rsid w:val="00E418BE"/>
    <w:rsid w:val="00E434D5"/>
    <w:rsid w:val="00E44489"/>
    <w:rsid w:val="00E52B2D"/>
    <w:rsid w:val="00E825A0"/>
    <w:rsid w:val="00E9352F"/>
    <w:rsid w:val="00EB5151"/>
    <w:rsid w:val="00EC571F"/>
    <w:rsid w:val="00ED1F10"/>
    <w:rsid w:val="00EE1D24"/>
    <w:rsid w:val="00EE7A44"/>
    <w:rsid w:val="00EF6CB9"/>
    <w:rsid w:val="00F03894"/>
    <w:rsid w:val="00F45C32"/>
    <w:rsid w:val="00F56CA0"/>
    <w:rsid w:val="00F5731E"/>
    <w:rsid w:val="00F700F9"/>
    <w:rsid w:val="00F813A4"/>
    <w:rsid w:val="00F81DA4"/>
    <w:rsid w:val="00F82DAF"/>
    <w:rsid w:val="00F84C07"/>
    <w:rsid w:val="00F97261"/>
    <w:rsid w:val="00FA63F5"/>
    <w:rsid w:val="00FD2F47"/>
    <w:rsid w:val="00FD3631"/>
    <w:rsid w:val="00FD55F2"/>
    <w:rsid w:val="00FE7C8C"/>
    <w:rsid w:val="00FF73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1997EE-98F4-48D0-A476-B68BC77C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70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7059"/>
  </w:style>
  <w:style w:type="paragraph" w:styleId="Fuzeile">
    <w:name w:val="footer"/>
    <w:basedOn w:val="Standard"/>
    <w:link w:val="FuzeileZchn"/>
    <w:unhideWhenUsed/>
    <w:rsid w:val="00117059"/>
    <w:pPr>
      <w:tabs>
        <w:tab w:val="center" w:pos="4536"/>
        <w:tab w:val="right" w:pos="9072"/>
      </w:tabs>
      <w:spacing w:after="0" w:line="240" w:lineRule="auto"/>
    </w:pPr>
  </w:style>
  <w:style w:type="character" w:customStyle="1" w:styleId="FuzeileZchn">
    <w:name w:val="Fußzeile Zchn"/>
    <w:basedOn w:val="Absatz-Standardschriftart"/>
    <w:link w:val="Fuzeile"/>
    <w:rsid w:val="00117059"/>
  </w:style>
  <w:style w:type="character" w:styleId="Hyperlink">
    <w:name w:val="Hyperlink"/>
    <w:basedOn w:val="Absatz-Standardschriftart"/>
    <w:uiPriority w:val="99"/>
    <w:unhideWhenUsed/>
    <w:rsid w:val="00117059"/>
    <w:rPr>
      <w:color w:val="0000FF"/>
      <w:u w:val="single"/>
    </w:rPr>
  </w:style>
  <w:style w:type="paragraph" w:styleId="Listenabsatz">
    <w:name w:val="List Paragraph"/>
    <w:basedOn w:val="Standard"/>
    <w:uiPriority w:val="34"/>
    <w:qFormat/>
    <w:rsid w:val="009C2238"/>
    <w:pPr>
      <w:ind w:left="720"/>
      <w:contextualSpacing/>
    </w:pPr>
  </w:style>
  <w:style w:type="paragraph" w:styleId="Sprechblasentext">
    <w:name w:val="Balloon Text"/>
    <w:basedOn w:val="Standard"/>
    <w:link w:val="SprechblasentextZchn"/>
    <w:uiPriority w:val="99"/>
    <w:semiHidden/>
    <w:unhideWhenUsed/>
    <w:rsid w:val="00561EF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1EF4"/>
    <w:rPr>
      <w:rFonts w:ascii="Segoe UI" w:hAnsi="Segoe UI" w:cs="Segoe UI"/>
      <w:sz w:val="18"/>
      <w:szCs w:val="18"/>
    </w:rPr>
  </w:style>
  <w:style w:type="character" w:customStyle="1" w:styleId="quote-quote">
    <w:name w:val="quote-quote"/>
    <w:rsid w:val="00F70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5385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ULRICH sCHULZ</dc:creator>
  <cp:keywords/>
  <dc:description/>
  <cp:lastModifiedBy>FSC</cp:lastModifiedBy>
  <cp:revision>2</cp:revision>
  <cp:lastPrinted>2016-09-15T07:50:00Z</cp:lastPrinted>
  <dcterms:created xsi:type="dcterms:W3CDTF">2017-07-15T09:49:00Z</dcterms:created>
  <dcterms:modified xsi:type="dcterms:W3CDTF">2017-07-15T09:49:00Z</dcterms:modified>
</cp:coreProperties>
</file>